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E1F0FE" w14:textId="46963068" w:rsidR="00B13B03" w:rsidRPr="00480936" w:rsidRDefault="00480936" w:rsidP="00480936">
      <w:pPr>
        <w:spacing w:before="240"/>
        <w:rPr>
          <w:sz w:val="24"/>
          <w:szCs w:val="24"/>
          <w:lang w:val="fi-FI"/>
        </w:rPr>
      </w:pPr>
      <w:r w:rsidRPr="00480936">
        <w:rPr>
          <w:b/>
          <w:sz w:val="24"/>
          <w:szCs w:val="24"/>
          <w:lang w:val="fi-FI"/>
        </w:rPr>
        <w:t>Aloite - Pulloroskiksia Espooseen</w:t>
      </w:r>
      <w:r w:rsidRPr="00480936">
        <w:rPr>
          <w:sz w:val="24"/>
          <w:szCs w:val="24"/>
          <w:lang w:val="fi-FI"/>
        </w:rPr>
        <w:t xml:space="preserve"> </w:t>
      </w:r>
    </w:p>
    <w:p w14:paraId="14E712D9" w14:textId="77777777" w:rsidR="00B13B03" w:rsidRPr="00DD6983" w:rsidRDefault="00B13B03">
      <w:pPr>
        <w:rPr>
          <w:lang w:val="fi-FI"/>
        </w:rPr>
      </w:pPr>
    </w:p>
    <w:p w14:paraId="7FCAC8BF" w14:textId="00F98232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Kun kuljet Espoossa</w:t>
      </w:r>
      <w:r w:rsidR="002906BF">
        <w:rPr>
          <w:sz w:val="24"/>
          <w:szCs w:val="24"/>
          <w:lang w:val="fi-FI"/>
        </w:rPr>
        <w:t>,</w:t>
      </w:r>
      <w:r w:rsidRPr="00DD6983">
        <w:rPr>
          <w:sz w:val="24"/>
          <w:szCs w:val="24"/>
          <w:lang w:val="fi-FI"/>
        </w:rPr>
        <w:t xml:space="preserve"> törmäät matkallasi moneen täyte</w:t>
      </w:r>
      <w:r w:rsidR="002906BF">
        <w:rPr>
          <w:sz w:val="24"/>
          <w:szCs w:val="24"/>
          <w:lang w:val="fi-FI"/>
        </w:rPr>
        <w:t>en</w:t>
      </w:r>
      <w:r w:rsidRPr="00DD6983">
        <w:rPr>
          <w:sz w:val="24"/>
          <w:szCs w:val="24"/>
          <w:lang w:val="fi-FI"/>
        </w:rPr>
        <w:t xml:space="preserve"> sekajäteastiaan. Osassa astioissa on täysin käyttökelpoisia palautettavia panttipulloja ja -tölkkejä.</w:t>
      </w:r>
    </w:p>
    <w:p w14:paraId="33B0B095" w14:textId="4134C681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Puistoretkelle ostettua kokispulloa ei aina jaksa kantaa mukanaan palautuspisteelle asti, vaan se heitetään lähimpään roska-astiaan.</w:t>
      </w:r>
      <w:r w:rsidR="000055F8">
        <w:rPr>
          <w:sz w:val="24"/>
          <w:szCs w:val="24"/>
          <w:lang w:val="fi-FI"/>
        </w:rPr>
        <w:t xml:space="preserve"> </w:t>
      </w:r>
      <w:r w:rsidRPr="00DD6983">
        <w:rPr>
          <w:sz w:val="24"/>
          <w:szCs w:val="24"/>
          <w:lang w:val="fi-FI"/>
        </w:rPr>
        <w:t>Nämä nopeasti täyttyvät roska-astiat joudutaan tyhjentämään useammin, eivätkä pantilliset juomapullot tai tölkit päädy kierrätykseen.</w:t>
      </w:r>
    </w:p>
    <w:p w14:paraId="1C731414" w14:textId="77777777" w:rsidR="00B13B03" w:rsidRPr="00DD6983" w:rsidRDefault="00B13B03">
      <w:pPr>
        <w:rPr>
          <w:sz w:val="24"/>
          <w:szCs w:val="24"/>
          <w:lang w:val="fi-FI"/>
        </w:rPr>
      </w:pPr>
    </w:p>
    <w:p w14:paraId="01109307" w14:textId="60378436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Kestävän kehityksen työryhmä esittää elämää sujuvoittavaa ratkaisua, jossa Espooseen luotaisiin erillinen astia panttipulloille ja -tölkeille.</w:t>
      </w:r>
      <w:r w:rsidR="00F24DC7">
        <w:rPr>
          <w:sz w:val="24"/>
          <w:szCs w:val="24"/>
          <w:lang w:val="fi-FI"/>
        </w:rPr>
        <w:t xml:space="preserve"> </w:t>
      </w:r>
      <w:r w:rsidRPr="00DD6983">
        <w:rPr>
          <w:sz w:val="24"/>
          <w:szCs w:val="24"/>
          <w:lang w:val="fi-FI"/>
        </w:rPr>
        <w:t>Astioita voitaisiin laittaa julkisille alueille, kuten kauppakeskuksiin ja puistoihin, joissa niille olisi eniten tarvetta.</w:t>
      </w:r>
    </w:p>
    <w:p w14:paraId="73E536AD" w14:textId="77777777" w:rsidR="00B13B03" w:rsidRPr="00DD6983" w:rsidRDefault="00B13B03">
      <w:pPr>
        <w:rPr>
          <w:sz w:val="24"/>
          <w:szCs w:val="24"/>
          <w:lang w:val="fi-FI"/>
        </w:rPr>
      </w:pPr>
    </w:p>
    <w:p w14:paraId="3B6F8176" w14:textId="77777777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 xml:space="preserve">Jo aikaisempi Espoon nuorisovaltuuston Kestävän kehityksen työryhmä teki aloitteen, joka toi lukioihin pantillisten pullojen, sekä tölkkien keräyspisteitä. Pisteet ovat osoittautuneet erittäin toimiviksi, eikä ongelmia lajittelussa ole syntynyt. </w:t>
      </w:r>
    </w:p>
    <w:p w14:paraId="3FC65F90" w14:textId="77777777" w:rsidR="00B13B03" w:rsidRPr="00DD6983" w:rsidRDefault="00B13B03">
      <w:pPr>
        <w:rPr>
          <w:sz w:val="24"/>
          <w:szCs w:val="24"/>
          <w:lang w:val="fi-FI"/>
        </w:rPr>
      </w:pPr>
    </w:p>
    <w:p w14:paraId="384CED08" w14:textId="629B7CA7" w:rsidR="00B13B0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Ehdotamme, että pullonkeräysastiat saataisiin erottumaan sek</w:t>
      </w:r>
      <w:r w:rsidR="002906BF">
        <w:rPr>
          <w:sz w:val="24"/>
          <w:szCs w:val="24"/>
          <w:lang w:val="fi-FI"/>
        </w:rPr>
        <w:t>a</w:t>
      </w:r>
      <w:r w:rsidRPr="00DD6983">
        <w:rPr>
          <w:sz w:val="24"/>
          <w:szCs w:val="24"/>
          <w:lang w:val="fi-FI"/>
        </w:rPr>
        <w:t xml:space="preserve">jäteastioista pyytämällä Espoon peruskouluja itse suunnittelemaan astioiden muovipäällysteisiin mahdollinen printti. Printeissä voisi olla oppilaiden omia piirustuksia ja tsemppilauseita. Printissä tulisi myös informoida astian olevan tarkoitettu panttipulloille, sekä -tölkeille. Astioilla voisi piristää ympäristöä samalla luoden helpon tavan kierrättää. </w:t>
      </w:r>
    </w:p>
    <w:p w14:paraId="691DB32E" w14:textId="77777777" w:rsidR="002906BF" w:rsidRPr="00DD6983" w:rsidRDefault="002906BF">
      <w:pPr>
        <w:rPr>
          <w:sz w:val="24"/>
          <w:szCs w:val="24"/>
          <w:lang w:val="fi-FI"/>
        </w:rPr>
      </w:pPr>
    </w:p>
    <w:p w14:paraId="7A2E1DF3" w14:textId="77777777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 xml:space="preserve">Astiat voisivat olla samanmallisia, kuin nykyisetkin roska-astiat. </w:t>
      </w:r>
    </w:p>
    <w:p w14:paraId="563FEF82" w14:textId="77777777" w:rsidR="00B13B03" w:rsidRPr="00DD6983" w:rsidRDefault="00B13B03">
      <w:pPr>
        <w:rPr>
          <w:sz w:val="24"/>
          <w:szCs w:val="24"/>
          <w:lang w:val="fi-FI"/>
        </w:rPr>
      </w:pPr>
    </w:p>
    <w:p w14:paraId="00035AFD" w14:textId="147FD8A6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Aikaisemman aloitteen linkki:</w:t>
      </w:r>
      <w:r w:rsidR="00C2013C">
        <w:rPr>
          <w:sz w:val="24"/>
          <w:szCs w:val="24"/>
          <w:lang w:val="fi-FI"/>
        </w:rPr>
        <w:t xml:space="preserve"> </w:t>
      </w:r>
      <w:hyperlink r:id="rId7" w:history="1">
        <w:r w:rsidR="009278C7" w:rsidRPr="009071BA">
          <w:rPr>
            <w:rStyle w:val="Hyperlinkki"/>
            <w:sz w:val="24"/>
            <w:szCs w:val="24"/>
            <w:lang w:val="fi-FI"/>
          </w:rPr>
          <w:t>https://static.espoo.fi/cdn/ff/YtUQaT0b6OC7Mq067334QMRYvK48c_oWGcGAfMxoWew/1648024033/public/2022-03/Lukiot%20juomapakkausten%20palautuspisteiksi.pdf</w:t>
        </w:r>
      </w:hyperlink>
      <w:r w:rsidRPr="00DD6983">
        <w:rPr>
          <w:sz w:val="24"/>
          <w:szCs w:val="24"/>
          <w:lang w:val="fi-FI"/>
        </w:rPr>
        <w:t xml:space="preserve"> </w:t>
      </w:r>
    </w:p>
    <w:p w14:paraId="1BC64E31" w14:textId="77777777" w:rsidR="00B13B03" w:rsidRPr="00DD6983" w:rsidRDefault="00B13B03">
      <w:pPr>
        <w:rPr>
          <w:sz w:val="24"/>
          <w:szCs w:val="24"/>
          <w:lang w:val="fi-FI"/>
        </w:rPr>
      </w:pPr>
    </w:p>
    <w:p w14:paraId="21B25CB6" w14:textId="77777777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Espoossa 15.5.2024</w:t>
      </w:r>
    </w:p>
    <w:p w14:paraId="529B682D" w14:textId="77777777" w:rsidR="00B13B03" w:rsidRPr="00DD6983" w:rsidRDefault="00B13B03">
      <w:pPr>
        <w:rPr>
          <w:sz w:val="24"/>
          <w:szCs w:val="24"/>
          <w:lang w:val="fi-FI"/>
        </w:rPr>
      </w:pPr>
    </w:p>
    <w:p w14:paraId="0F7BF2F4" w14:textId="77777777" w:rsidR="008C05DA" w:rsidRDefault="008C05DA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Lisätietoa: </w:t>
      </w:r>
    </w:p>
    <w:p w14:paraId="2EF8756E" w14:textId="7F523303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Kestävän kehityksen työryhmä</w:t>
      </w:r>
    </w:p>
    <w:p w14:paraId="0CBDCE7D" w14:textId="77777777" w:rsidR="00B13B03" w:rsidRPr="00DD6983" w:rsidRDefault="00B13B03">
      <w:pPr>
        <w:rPr>
          <w:sz w:val="24"/>
          <w:szCs w:val="24"/>
          <w:lang w:val="fi-FI"/>
        </w:rPr>
      </w:pPr>
    </w:p>
    <w:p w14:paraId="68A7367F" w14:textId="77777777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 xml:space="preserve">Iida Karjalainen </w:t>
      </w:r>
    </w:p>
    <w:p w14:paraId="71E2A2F7" w14:textId="77777777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Kestävän kehityksen työryhmä</w:t>
      </w:r>
    </w:p>
    <w:p w14:paraId="1E92CF19" w14:textId="77777777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Espoon nuorisovaltuusto</w:t>
      </w:r>
    </w:p>
    <w:p w14:paraId="011FC52F" w14:textId="77777777" w:rsidR="00B13B03" w:rsidRPr="00DD6983" w:rsidRDefault="00C2013C">
      <w:pPr>
        <w:rPr>
          <w:sz w:val="24"/>
          <w:szCs w:val="24"/>
          <w:lang w:val="fi-FI"/>
        </w:rPr>
      </w:pPr>
      <w:hyperlink r:id="rId8">
        <w:r w:rsidR="00480936" w:rsidRPr="00DD6983">
          <w:rPr>
            <w:color w:val="1155CC"/>
            <w:sz w:val="24"/>
            <w:szCs w:val="24"/>
            <w:u w:val="single"/>
            <w:lang w:val="fi-FI"/>
          </w:rPr>
          <w:t>iidainkeri.karjalainen@gmail.com</w:t>
        </w:r>
      </w:hyperlink>
      <w:r w:rsidR="00480936" w:rsidRPr="00DD6983">
        <w:rPr>
          <w:sz w:val="24"/>
          <w:szCs w:val="24"/>
          <w:lang w:val="fi-FI"/>
        </w:rPr>
        <w:t xml:space="preserve"> </w:t>
      </w:r>
    </w:p>
    <w:p w14:paraId="3ADC3A0C" w14:textId="77777777" w:rsidR="00B13B03" w:rsidRPr="00DD6983" w:rsidRDefault="00B13B03">
      <w:pPr>
        <w:rPr>
          <w:sz w:val="24"/>
          <w:szCs w:val="24"/>
          <w:lang w:val="fi-FI"/>
        </w:rPr>
      </w:pPr>
    </w:p>
    <w:p w14:paraId="2DABAB03" w14:textId="77777777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Elif Huttunen</w:t>
      </w:r>
    </w:p>
    <w:p w14:paraId="2DCC706D" w14:textId="77777777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lastRenderedPageBreak/>
        <w:t>Kestävän kehityksen työryhmä</w:t>
      </w:r>
    </w:p>
    <w:p w14:paraId="1701D360" w14:textId="77777777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Espoon nuorisovaltuusto</w:t>
      </w:r>
    </w:p>
    <w:p w14:paraId="3C16D22E" w14:textId="77777777" w:rsidR="00B13B03" w:rsidRPr="00DD6983" w:rsidRDefault="00C2013C">
      <w:pPr>
        <w:rPr>
          <w:sz w:val="24"/>
          <w:szCs w:val="24"/>
          <w:lang w:val="fi-FI"/>
        </w:rPr>
      </w:pPr>
      <w:hyperlink r:id="rId9">
        <w:r w:rsidR="00480936" w:rsidRPr="00DD6983">
          <w:rPr>
            <w:color w:val="1155CC"/>
            <w:sz w:val="24"/>
            <w:szCs w:val="24"/>
            <w:u w:val="single"/>
            <w:lang w:val="fi-FI"/>
          </w:rPr>
          <w:t>elifhuttunen@gmail.com</w:t>
        </w:r>
      </w:hyperlink>
      <w:r w:rsidR="00480936" w:rsidRPr="00DD6983">
        <w:rPr>
          <w:sz w:val="24"/>
          <w:szCs w:val="24"/>
          <w:lang w:val="fi-FI"/>
        </w:rPr>
        <w:t xml:space="preserve"> </w:t>
      </w:r>
    </w:p>
    <w:p w14:paraId="528A136A" w14:textId="77777777" w:rsidR="00B13B03" w:rsidRPr="00DD6983" w:rsidRDefault="00B13B03">
      <w:pPr>
        <w:rPr>
          <w:sz w:val="24"/>
          <w:szCs w:val="24"/>
          <w:lang w:val="fi-FI"/>
        </w:rPr>
      </w:pPr>
    </w:p>
    <w:p w14:paraId="1617A825" w14:textId="77777777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Sofia Denut</w:t>
      </w:r>
    </w:p>
    <w:p w14:paraId="249A56BB" w14:textId="77777777" w:rsidR="00B13B03" w:rsidRPr="00DD6983" w:rsidRDefault="00480936">
      <w:pPr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Kestävän kehityksen työryhmä</w:t>
      </w:r>
    </w:p>
    <w:p w14:paraId="4FFDFBC1" w14:textId="77777777" w:rsidR="00B13B03" w:rsidRDefault="00480936">
      <w:pPr>
        <w:rPr>
          <w:sz w:val="24"/>
          <w:szCs w:val="24"/>
        </w:rPr>
      </w:pPr>
      <w:r>
        <w:rPr>
          <w:sz w:val="24"/>
          <w:szCs w:val="24"/>
        </w:rPr>
        <w:t>Espoon nuorisovaltuusto</w:t>
      </w:r>
    </w:p>
    <w:p w14:paraId="38435ED2" w14:textId="681CEA48" w:rsidR="00B13B03" w:rsidRPr="008C05DA" w:rsidRDefault="00C2013C" w:rsidP="008C05DA">
      <w:pPr>
        <w:rPr>
          <w:sz w:val="24"/>
          <w:szCs w:val="24"/>
        </w:rPr>
      </w:pPr>
      <w:hyperlink r:id="rId10">
        <w:r w:rsidR="00480936">
          <w:rPr>
            <w:color w:val="1155CC"/>
            <w:sz w:val="24"/>
            <w:szCs w:val="24"/>
            <w:u w:val="single"/>
          </w:rPr>
          <w:t>sofia.denut@icloud.com</w:t>
        </w:r>
      </w:hyperlink>
      <w:r w:rsidR="00480936">
        <w:rPr>
          <w:sz w:val="24"/>
          <w:szCs w:val="24"/>
        </w:rPr>
        <w:t xml:space="preserve"> </w:t>
      </w:r>
    </w:p>
    <w:sectPr w:rsidR="00B13B03" w:rsidRPr="008C05DA">
      <w:headerReference w:type="default" r:id="rId11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8DAC" w14:textId="77777777" w:rsidR="00001B11" w:rsidRDefault="00001B11">
      <w:pPr>
        <w:spacing w:line="240" w:lineRule="auto"/>
      </w:pPr>
      <w:r>
        <w:separator/>
      </w:r>
    </w:p>
  </w:endnote>
  <w:endnote w:type="continuationSeparator" w:id="0">
    <w:p w14:paraId="682D3B34" w14:textId="77777777" w:rsidR="00001B11" w:rsidRDefault="00001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061B" w14:textId="77777777" w:rsidR="00001B11" w:rsidRDefault="00001B11">
      <w:pPr>
        <w:spacing w:line="240" w:lineRule="auto"/>
      </w:pPr>
      <w:r>
        <w:separator/>
      </w:r>
    </w:p>
  </w:footnote>
  <w:footnote w:type="continuationSeparator" w:id="0">
    <w:p w14:paraId="5EB3D4ED" w14:textId="77777777" w:rsidR="00001B11" w:rsidRDefault="00001B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1961" w14:textId="77777777" w:rsidR="00B13B03" w:rsidRDefault="00480936">
    <w:pPr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DF51142" wp14:editId="6DA40736">
          <wp:simplePos x="0" y="0"/>
          <wp:positionH relativeFrom="column">
            <wp:posOffset>4381500</wp:posOffset>
          </wp:positionH>
          <wp:positionV relativeFrom="paragraph">
            <wp:posOffset>-166687</wp:posOffset>
          </wp:positionV>
          <wp:extent cx="848635" cy="48879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635" cy="488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8B594BC" wp14:editId="7917BC59">
          <wp:simplePos x="0" y="0"/>
          <wp:positionH relativeFrom="column">
            <wp:posOffset>5334000</wp:posOffset>
          </wp:positionH>
          <wp:positionV relativeFrom="paragraph">
            <wp:posOffset>-328612</wp:posOffset>
          </wp:positionV>
          <wp:extent cx="814388" cy="814388"/>
          <wp:effectExtent l="0" t="0" r="0" b="0"/>
          <wp:wrapSquare wrapText="bothSides" distT="114300" distB="11430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11971" t="12676" r="12323" b="12676"/>
                  <a:stretch>
                    <a:fillRect/>
                  </a:stretch>
                </pic:blipFill>
                <pic:spPr>
                  <a:xfrm>
                    <a:off x="0" y="0"/>
                    <a:ext cx="814388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2E0150" w14:textId="4C03C53A" w:rsidR="00B13B03" w:rsidRDefault="00B13B0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D3222"/>
    <w:multiLevelType w:val="multilevel"/>
    <w:tmpl w:val="1FB830F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34D21F99"/>
    <w:multiLevelType w:val="multilevel"/>
    <w:tmpl w:val="CE8EBE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A8E7871"/>
    <w:multiLevelType w:val="multilevel"/>
    <w:tmpl w:val="A0AC5D9E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561E7DA8"/>
    <w:multiLevelType w:val="multilevel"/>
    <w:tmpl w:val="DA28A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5374302">
    <w:abstractNumId w:val="0"/>
  </w:num>
  <w:num w:numId="2" w16cid:durableId="564069705">
    <w:abstractNumId w:val="1"/>
  </w:num>
  <w:num w:numId="3" w16cid:durableId="1292132065">
    <w:abstractNumId w:val="3"/>
  </w:num>
  <w:num w:numId="4" w16cid:durableId="36210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03"/>
    <w:rsid w:val="00001B11"/>
    <w:rsid w:val="000055F8"/>
    <w:rsid w:val="000C4BA3"/>
    <w:rsid w:val="001D53A5"/>
    <w:rsid w:val="002906BF"/>
    <w:rsid w:val="00480936"/>
    <w:rsid w:val="00631527"/>
    <w:rsid w:val="008C05DA"/>
    <w:rsid w:val="009278C7"/>
    <w:rsid w:val="00B13B03"/>
    <w:rsid w:val="00C2013C"/>
    <w:rsid w:val="00DD6983"/>
    <w:rsid w:val="00F24DC7"/>
    <w:rsid w:val="00F8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FDA0"/>
  <w15:docId w15:val="{DA96DF36-525A-4CFE-9956-6C1110F4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line="240" w:lineRule="auto"/>
      <w:outlineLvl w:val="0"/>
    </w:pPr>
    <w:rPr>
      <w:b/>
      <w:sz w:val="24"/>
      <w:szCs w:val="24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Yltunniste">
    <w:name w:val="header"/>
    <w:basedOn w:val="Normaali"/>
    <w:link w:val="YltunnisteChar"/>
    <w:uiPriority w:val="99"/>
    <w:unhideWhenUsed/>
    <w:rsid w:val="002906BF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906BF"/>
  </w:style>
  <w:style w:type="paragraph" w:styleId="Alatunniste">
    <w:name w:val="footer"/>
    <w:basedOn w:val="Normaali"/>
    <w:link w:val="AlatunnisteChar"/>
    <w:uiPriority w:val="99"/>
    <w:unhideWhenUsed/>
    <w:rsid w:val="002906BF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906BF"/>
  </w:style>
  <w:style w:type="character" w:styleId="Hyperlinkki">
    <w:name w:val="Hyperlink"/>
    <w:basedOn w:val="Kappaleenoletusfontti"/>
    <w:uiPriority w:val="99"/>
    <w:unhideWhenUsed/>
    <w:rsid w:val="009278C7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2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dainkeri.karjalaine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tic.espoo.fi/cdn/ff/YtUQaT0b6OC7Mq067334QMRYvK48c_oWGcGAfMxoWew/1648024033/public/2022-03/Lukiot%20juomapakkausten%20palautuspisteiks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fia.denut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fhuttune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Ylä-Peräinen Tiia</dc:creator>
  <cp:lastModifiedBy>Ylä-Peräinen Tiia</cp:lastModifiedBy>
  <cp:revision>9</cp:revision>
  <dcterms:created xsi:type="dcterms:W3CDTF">2024-06-06T06:06:00Z</dcterms:created>
  <dcterms:modified xsi:type="dcterms:W3CDTF">2024-06-14T06:59:00Z</dcterms:modified>
</cp:coreProperties>
</file>