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9CA43" w14:textId="77777777" w:rsidR="006C459D" w:rsidRPr="00404756" w:rsidRDefault="006C459D" w:rsidP="005D27B3">
      <w:pPr>
        <w:pStyle w:val="Yltunniste"/>
        <w:tabs>
          <w:tab w:val="clear" w:pos="4153"/>
          <w:tab w:val="clear" w:pos="8306"/>
          <w:tab w:val="right" w:pos="13892"/>
        </w:tabs>
        <w:rPr>
          <w:rStyle w:val="Sivunumero"/>
          <w:rFonts w:cs="Arial"/>
          <w:szCs w:val="22"/>
          <w:lang w:val="fi-FI"/>
        </w:rPr>
      </w:pPr>
    </w:p>
    <w:p w14:paraId="41E15D7B" w14:textId="77777777" w:rsidR="005D27B3" w:rsidRPr="00404756" w:rsidRDefault="00721D0D" w:rsidP="005D27B3">
      <w:pPr>
        <w:pStyle w:val="Yltunniste"/>
        <w:tabs>
          <w:tab w:val="clear" w:pos="4153"/>
          <w:tab w:val="clear" w:pos="8306"/>
          <w:tab w:val="right" w:pos="13892"/>
        </w:tabs>
        <w:rPr>
          <w:rStyle w:val="Sivunumero"/>
          <w:rFonts w:cs="Arial"/>
          <w:szCs w:val="22"/>
          <w:lang w:val="fi-FI"/>
        </w:rPr>
      </w:pPr>
      <w:r w:rsidRPr="00404756">
        <w:rPr>
          <w:rFonts w:cs="Arial"/>
          <w:noProof/>
        </w:rPr>
        <w:drawing>
          <wp:inline distT="0" distB="0" distL="0" distR="0" wp14:anchorId="73102EC2" wp14:editId="4EDECAED">
            <wp:extent cx="1568450" cy="889000"/>
            <wp:effectExtent l="0" t="0" r="0" b="6350"/>
            <wp:docPr id="5" name="Kuva 1" descr="Espoo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poo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8450" cy="889000"/>
                    </a:xfrm>
                    <a:prstGeom prst="rect">
                      <a:avLst/>
                    </a:prstGeom>
                    <a:noFill/>
                    <a:ln>
                      <a:noFill/>
                    </a:ln>
                  </pic:spPr>
                </pic:pic>
              </a:graphicData>
            </a:graphic>
          </wp:inline>
        </w:drawing>
      </w:r>
    </w:p>
    <w:p w14:paraId="7DCC1C4F" w14:textId="77777777" w:rsidR="00AF2166" w:rsidRPr="00404756" w:rsidRDefault="00D401DD" w:rsidP="00AF2166">
      <w:pPr>
        <w:rPr>
          <w:b/>
          <w:bCs w:val="0"/>
          <w:color w:val="000080"/>
          <w:sz w:val="24"/>
          <w:szCs w:val="24"/>
        </w:rPr>
      </w:pPr>
      <w:r w:rsidRPr="00404756">
        <w:rPr>
          <w:b/>
          <w:bCs w:val="0"/>
          <w:color w:val="000080"/>
          <w:sz w:val="24"/>
          <w:szCs w:val="24"/>
        </w:rPr>
        <w:t>Kaupunkitekniikan</w:t>
      </w:r>
      <w:r w:rsidR="00AF2166" w:rsidRPr="00404756">
        <w:rPr>
          <w:b/>
          <w:bCs w:val="0"/>
          <w:color w:val="000080"/>
          <w:sz w:val="24"/>
          <w:szCs w:val="24"/>
        </w:rPr>
        <w:t xml:space="preserve"> keskus</w:t>
      </w:r>
    </w:p>
    <w:p w14:paraId="1A6700BB" w14:textId="77777777" w:rsidR="00390EDA" w:rsidRPr="00404756" w:rsidRDefault="00D401DD" w:rsidP="00AF2166">
      <w:pPr>
        <w:rPr>
          <w:b/>
          <w:bCs w:val="0"/>
          <w:color w:val="000080"/>
          <w:sz w:val="24"/>
          <w:szCs w:val="24"/>
        </w:rPr>
      </w:pPr>
      <w:r w:rsidRPr="00404756">
        <w:rPr>
          <w:b/>
          <w:bCs w:val="0"/>
          <w:color w:val="000080"/>
          <w:sz w:val="24"/>
          <w:szCs w:val="24"/>
        </w:rPr>
        <w:t>Investoinnit</w:t>
      </w:r>
    </w:p>
    <w:p w14:paraId="7C93CD7D" w14:textId="77777777" w:rsidR="00390EDA" w:rsidRPr="00404756" w:rsidRDefault="00390EDA">
      <w:pPr>
        <w:rPr>
          <w:b/>
          <w:bCs w:val="0"/>
          <w:color w:val="000080"/>
          <w:sz w:val="36"/>
        </w:rPr>
      </w:pPr>
    </w:p>
    <w:p w14:paraId="4D3F2028" w14:textId="77777777" w:rsidR="00AF2166" w:rsidRPr="00404756" w:rsidRDefault="00AF2166">
      <w:pPr>
        <w:rPr>
          <w:b/>
          <w:bCs w:val="0"/>
          <w:color w:val="000080"/>
          <w:sz w:val="36"/>
        </w:rPr>
      </w:pPr>
    </w:p>
    <w:p w14:paraId="09C1802B" w14:textId="77777777" w:rsidR="00AF2166" w:rsidRPr="00404756" w:rsidRDefault="00AF2166">
      <w:pPr>
        <w:rPr>
          <w:b/>
          <w:bCs w:val="0"/>
          <w:color w:val="000080"/>
          <w:sz w:val="36"/>
        </w:rPr>
      </w:pPr>
    </w:p>
    <w:p w14:paraId="5F5E98BB" w14:textId="77777777" w:rsidR="00390EDA" w:rsidRPr="00404756" w:rsidRDefault="00D653A3">
      <w:pPr>
        <w:rPr>
          <w:b/>
          <w:bCs w:val="0"/>
          <w:color w:val="000080"/>
          <w:sz w:val="36"/>
        </w:rPr>
      </w:pPr>
      <w:r w:rsidRPr="00404756">
        <w:rPr>
          <w:b/>
          <w:bCs w:val="0"/>
          <w:color w:val="000080"/>
          <w:sz w:val="36"/>
        </w:rPr>
        <w:t>Turvallisuusasiakirja, turvallisuussäännöt ja menettelyohjeet</w:t>
      </w:r>
    </w:p>
    <w:p w14:paraId="4B163718" w14:textId="77777777" w:rsidR="00390EDA" w:rsidRPr="00404756" w:rsidRDefault="00390EDA">
      <w:pPr>
        <w:rPr>
          <w:bCs w:val="0"/>
          <w:color w:val="000080"/>
        </w:rPr>
      </w:pPr>
    </w:p>
    <w:p w14:paraId="2E4C628B" w14:textId="77777777" w:rsidR="00390EDA" w:rsidRPr="00404756" w:rsidRDefault="00390EDA">
      <w:pPr>
        <w:rPr>
          <w:bCs w:val="0"/>
          <w:color w:val="000080"/>
        </w:rPr>
      </w:pPr>
    </w:p>
    <w:p w14:paraId="436D4BA2" w14:textId="77777777" w:rsidR="00AC1256" w:rsidRPr="00404756" w:rsidRDefault="00AC1256">
      <w:pPr>
        <w:rPr>
          <w:bCs w:val="0"/>
          <w:color w:val="000080"/>
        </w:rPr>
      </w:pPr>
    </w:p>
    <w:p w14:paraId="52FB5739" w14:textId="77777777" w:rsidR="00AC1256" w:rsidRPr="00404756" w:rsidRDefault="00AC1256">
      <w:pPr>
        <w:rPr>
          <w:bCs w:val="0"/>
          <w:color w:val="000080"/>
        </w:rPr>
      </w:pPr>
    </w:p>
    <w:p w14:paraId="0F4E0997" w14:textId="77777777" w:rsidR="00481F9F" w:rsidRPr="00404756" w:rsidRDefault="00481F9F">
      <w:pPr>
        <w:rPr>
          <w:bCs w:val="0"/>
          <w:color w:val="000080"/>
        </w:rPr>
      </w:pPr>
    </w:p>
    <w:p w14:paraId="3FD29E34" w14:textId="77777777" w:rsidR="00481F9F" w:rsidRPr="00404756" w:rsidRDefault="00481F9F">
      <w:pPr>
        <w:rPr>
          <w:bCs w:val="0"/>
          <w:color w:val="000080"/>
        </w:rPr>
      </w:pPr>
    </w:p>
    <w:p w14:paraId="0E0BFB26" w14:textId="77777777" w:rsidR="00481F9F" w:rsidRPr="00404756" w:rsidRDefault="00481F9F">
      <w:pPr>
        <w:rPr>
          <w:bCs w:val="0"/>
          <w:color w:val="000080"/>
        </w:rPr>
      </w:pPr>
    </w:p>
    <w:p w14:paraId="7CAE9480" w14:textId="77777777" w:rsidR="00481F9F" w:rsidRPr="00404756" w:rsidRDefault="00481F9F">
      <w:pPr>
        <w:rPr>
          <w:bCs w:val="0"/>
          <w:color w:val="000080"/>
        </w:rPr>
      </w:pPr>
    </w:p>
    <w:p w14:paraId="5083FF70" w14:textId="77777777" w:rsidR="00481F9F" w:rsidRPr="00404756" w:rsidRDefault="00481F9F" w:rsidP="00481F9F">
      <w:pPr>
        <w:jc w:val="center"/>
        <w:rPr>
          <w:bCs w:val="0"/>
          <w:color w:val="000080"/>
        </w:rPr>
      </w:pPr>
      <w:r w:rsidRPr="00404756">
        <w:rPr>
          <w:bCs w:val="0"/>
          <w:color w:val="000080"/>
        </w:rPr>
        <w:t xml:space="preserve">Hanke: </w:t>
      </w:r>
    </w:p>
    <w:p w14:paraId="72EB5F26" w14:textId="77777777" w:rsidR="00481F9F" w:rsidRPr="00404756" w:rsidRDefault="00AF2166" w:rsidP="00481F9F">
      <w:pPr>
        <w:jc w:val="center"/>
        <w:rPr>
          <w:bCs w:val="0"/>
          <w:color w:val="000080"/>
        </w:rPr>
      </w:pPr>
      <w:r w:rsidRPr="00404756">
        <w:rPr>
          <w:bCs w:val="0"/>
          <w:color w:val="000080"/>
        </w:rPr>
        <w:t>Laatija</w:t>
      </w:r>
      <w:r w:rsidR="00481F9F" w:rsidRPr="00404756">
        <w:rPr>
          <w:bCs w:val="0"/>
          <w:color w:val="000080"/>
        </w:rPr>
        <w:t>:</w:t>
      </w:r>
    </w:p>
    <w:p w14:paraId="4AAE317C" w14:textId="77777777" w:rsidR="00481F9F" w:rsidRPr="00404756" w:rsidRDefault="00481F9F" w:rsidP="00481F9F">
      <w:pPr>
        <w:jc w:val="center"/>
        <w:rPr>
          <w:bCs w:val="0"/>
          <w:color w:val="000080"/>
        </w:rPr>
      </w:pPr>
      <w:r w:rsidRPr="00404756">
        <w:rPr>
          <w:bCs w:val="0"/>
          <w:color w:val="000080"/>
        </w:rPr>
        <w:t>Päivämäärä:</w:t>
      </w:r>
    </w:p>
    <w:p w14:paraId="17AD457B" w14:textId="77777777" w:rsidR="00481F9F" w:rsidRPr="00404756" w:rsidRDefault="00481F9F">
      <w:pPr>
        <w:rPr>
          <w:bCs w:val="0"/>
          <w:color w:val="000080"/>
        </w:rPr>
      </w:pPr>
    </w:p>
    <w:p w14:paraId="6D4F3495" w14:textId="77777777" w:rsidR="00481F9F" w:rsidRPr="00404756" w:rsidRDefault="00481F9F">
      <w:pPr>
        <w:rPr>
          <w:bCs w:val="0"/>
          <w:color w:val="000080"/>
        </w:rPr>
      </w:pPr>
    </w:p>
    <w:p w14:paraId="12A11B1D" w14:textId="77777777" w:rsidR="00481F9F" w:rsidRPr="00404756" w:rsidRDefault="008A6434" w:rsidP="008A6434">
      <w:pPr>
        <w:jc w:val="center"/>
        <w:rPr>
          <w:bCs w:val="0"/>
          <w:color w:val="000080"/>
        </w:rPr>
      </w:pPr>
      <w:r w:rsidRPr="00404756">
        <w:rPr>
          <w:bCs w:val="0"/>
          <w:color w:val="000080"/>
        </w:rPr>
        <w:t xml:space="preserve">Suunnitteluvaiheen turvallisuuskoordinaattori: </w:t>
      </w:r>
    </w:p>
    <w:p w14:paraId="4999D910" w14:textId="77777777" w:rsidR="00481F9F" w:rsidRPr="00404756" w:rsidRDefault="00481F9F" w:rsidP="008A6434">
      <w:pPr>
        <w:jc w:val="center"/>
        <w:rPr>
          <w:bCs w:val="0"/>
          <w:color w:val="000080"/>
        </w:rPr>
      </w:pPr>
    </w:p>
    <w:p w14:paraId="2E291720" w14:textId="77777777" w:rsidR="00481F9F" w:rsidRPr="00404756" w:rsidRDefault="00481F9F">
      <w:pPr>
        <w:rPr>
          <w:bCs w:val="0"/>
          <w:color w:val="000080"/>
        </w:rPr>
      </w:pPr>
    </w:p>
    <w:p w14:paraId="7968F812" w14:textId="77777777" w:rsidR="00481F9F" w:rsidRPr="00404756" w:rsidRDefault="00481F9F">
      <w:pPr>
        <w:rPr>
          <w:bCs w:val="0"/>
          <w:color w:val="000080"/>
        </w:rPr>
      </w:pPr>
    </w:p>
    <w:p w14:paraId="4B01B563" w14:textId="77777777" w:rsidR="00481F9F" w:rsidRPr="00404756" w:rsidRDefault="00481F9F">
      <w:pPr>
        <w:rPr>
          <w:bCs w:val="0"/>
          <w:color w:val="000080"/>
        </w:rPr>
      </w:pPr>
    </w:p>
    <w:p w14:paraId="1B9871B5" w14:textId="77777777" w:rsidR="00481F9F" w:rsidRPr="00404756" w:rsidRDefault="00481F9F">
      <w:pPr>
        <w:rPr>
          <w:bCs w:val="0"/>
          <w:color w:val="000080"/>
        </w:rPr>
      </w:pPr>
    </w:p>
    <w:p w14:paraId="424EDEF5" w14:textId="77777777" w:rsidR="00390EDA" w:rsidRPr="00404756" w:rsidRDefault="00D653A3">
      <w:pPr>
        <w:rPr>
          <w:bCs w:val="0"/>
          <w:i/>
          <w:color w:val="000080"/>
        </w:rPr>
      </w:pPr>
      <w:r w:rsidRPr="00404756">
        <w:rPr>
          <w:bCs w:val="0"/>
          <w:i/>
          <w:color w:val="000080"/>
        </w:rPr>
        <w:t>Ohje asiakirjan käytöstä:</w:t>
      </w:r>
    </w:p>
    <w:p w14:paraId="66CC2B4D" w14:textId="77777777" w:rsidR="00390EDA" w:rsidRPr="00404756" w:rsidRDefault="00390EDA">
      <w:pPr>
        <w:rPr>
          <w:bCs w:val="0"/>
          <w:i/>
          <w:color w:val="000080"/>
        </w:rPr>
      </w:pPr>
    </w:p>
    <w:p w14:paraId="41A6220F" w14:textId="77777777" w:rsidR="00174844" w:rsidRPr="00404756" w:rsidRDefault="00E130E1">
      <w:pPr>
        <w:rPr>
          <w:bCs w:val="0"/>
          <w:i/>
          <w:color w:val="000080"/>
        </w:rPr>
      </w:pPr>
      <w:r w:rsidRPr="00404756">
        <w:rPr>
          <w:bCs w:val="0"/>
          <w:i/>
          <w:color w:val="000080"/>
        </w:rPr>
        <w:t>Asiakirja</w:t>
      </w:r>
      <w:r w:rsidR="00174844" w:rsidRPr="00404756">
        <w:rPr>
          <w:bCs w:val="0"/>
          <w:i/>
          <w:color w:val="000080"/>
        </w:rPr>
        <w:t xml:space="preserve"> täytetään hankkeen rakennussuunnitelma</w:t>
      </w:r>
      <w:r w:rsidR="00F302BE" w:rsidRPr="00404756">
        <w:rPr>
          <w:bCs w:val="0"/>
          <w:i/>
          <w:color w:val="000080"/>
        </w:rPr>
        <w:t>n yhteydessä. Asiakirja pidettävä</w:t>
      </w:r>
      <w:r w:rsidR="00174844" w:rsidRPr="00404756">
        <w:rPr>
          <w:bCs w:val="0"/>
          <w:i/>
          <w:color w:val="000080"/>
        </w:rPr>
        <w:t xml:space="preserve"> ajan tasalla hankkeen koko elinkaaren ajan</w:t>
      </w:r>
      <w:r w:rsidR="00F302BE" w:rsidRPr="00404756">
        <w:rPr>
          <w:bCs w:val="0"/>
          <w:i/>
          <w:color w:val="000080"/>
        </w:rPr>
        <w:t>, sillä riskitekijät esim. ympäristössä voivat muuttua</w:t>
      </w:r>
      <w:r w:rsidR="00174844" w:rsidRPr="00404756">
        <w:rPr>
          <w:bCs w:val="0"/>
          <w:i/>
          <w:color w:val="000080"/>
        </w:rPr>
        <w:t>.</w:t>
      </w:r>
    </w:p>
    <w:p w14:paraId="1D75614F" w14:textId="77777777" w:rsidR="00174844" w:rsidRPr="00404756" w:rsidRDefault="00174844">
      <w:pPr>
        <w:rPr>
          <w:bCs w:val="0"/>
          <w:i/>
          <w:color w:val="000080"/>
        </w:rPr>
      </w:pPr>
    </w:p>
    <w:p w14:paraId="3B22CE98" w14:textId="77777777" w:rsidR="00390EDA" w:rsidRPr="00404756" w:rsidRDefault="00D653A3">
      <w:pPr>
        <w:rPr>
          <w:bCs w:val="0"/>
          <w:i/>
          <w:color w:val="000080"/>
        </w:rPr>
      </w:pPr>
      <w:r w:rsidRPr="00404756">
        <w:rPr>
          <w:bCs w:val="0"/>
          <w:i/>
          <w:color w:val="000080"/>
        </w:rPr>
        <w:t xml:space="preserve">Suunnittelun yhteydessä pääsuunnittelija täyttää kohdan </w:t>
      </w:r>
      <w:r w:rsidRPr="00404756">
        <w:rPr>
          <w:b/>
          <w:bCs w:val="0"/>
          <w:i/>
          <w:color w:val="000080"/>
        </w:rPr>
        <w:t>2. Hankkeen ominaisuudet</w:t>
      </w:r>
      <w:r w:rsidRPr="00404756">
        <w:rPr>
          <w:bCs w:val="0"/>
          <w:i/>
          <w:color w:val="000080"/>
        </w:rPr>
        <w:t xml:space="preserve"> otsikoinnin ja suunnittelun aikana tunnistettujen hankkeen piirteiden mukaisesti.</w:t>
      </w:r>
    </w:p>
    <w:p w14:paraId="415C6E37" w14:textId="77777777" w:rsidR="00390EDA" w:rsidRPr="00404756" w:rsidRDefault="00390EDA">
      <w:pPr>
        <w:rPr>
          <w:bCs w:val="0"/>
          <w:i/>
          <w:color w:val="000080"/>
        </w:rPr>
      </w:pPr>
    </w:p>
    <w:p w14:paraId="11FD1B62" w14:textId="77777777" w:rsidR="00390EDA" w:rsidRPr="00404756" w:rsidRDefault="00D653A3">
      <w:pPr>
        <w:rPr>
          <w:bCs w:val="0"/>
          <w:i/>
          <w:color w:val="000080"/>
        </w:rPr>
      </w:pPr>
      <w:r w:rsidRPr="00404756">
        <w:rPr>
          <w:b/>
          <w:bCs w:val="0"/>
          <w:i/>
          <w:color w:val="000080"/>
        </w:rPr>
        <w:t>2.2 Hankkeen luonteesta aiheutuvat tekijät</w:t>
      </w:r>
      <w:r w:rsidRPr="00404756">
        <w:rPr>
          <w:bCs w:val="0"/>
          <w:i/>
          <w:color w:val="000080"/>
        </w:rPr>
        <w:t xml:space="preserve"> kirjataan sen mukaisesti, mitä hankkeen työvaiheisiin oletetaan liittyvän.</w:t>
      </w:r>
    </w:p>
    <w:p w14:paraId="36104B8E" w14:textId="77777777" w:rsidR="00390EDA" w:rsidRPr="00404756" w:rsidRDefault="00390EDA">
      <w:pPr>
        <w:rPr>
          <w:bCs w:val="0"/>
          <w:i/>
          <w:color w:val="000080"/>
        </w:rPr>
      </w:pPr>
    </w:p>
    <w:p w14:paraId="2A2F4EF8" w14:textId="77777777" w:rsidR="00390EDA" w:rsidRPr="00404756" w:rsidRDefault="00D653A3">
      <w:pPr>
        <w:rPr>
          <w:bCs w:val="0"/>
          <w:i/>
          <w:color w:val="000080"/>
        </w:rPr>
      </w:pPr>
      <w:r w:rsidRPr="00404756">
        <w:rPr>
          <w:bCs w:val="0"/>
          <w:i/>
          <w:color w:val="000080"/>
        </w:rPr>
        <w:t xml:space="preserve">Osat </w:t>
      </w:r>
      <w:r w:rsidRPr="00404756">
        <w:rPr>
          <w:b/>
          <w:bCs w:val="0"/>
          <w:i/>
          <w:color w:val="000080"/>
        </w:rPr>
        <w:t>3 Turvallisuussäännöt</w:t>
      </w:r>
      <w:r w:rsidRPr="00404756">
        <w:rPr>
          <w:bCs w:val="0"/>
          <w:i/>
          <w:color w:val="000080"/>
        </w:rPr>
        <w:t xml:space="preserve"> ja </w:t>
      </w:r>
      <w:r w:rsidRPr="00404756">
        <w:rPr>
          <w:b/>
          <w:bCs w:val="0"/>
          <w:i/>
          <w:color w:val="000080"/>
        </w:rPr>
        <w:t>4 Menettelyohjeet</w:t>
      </w:r>
      <w:r w:rsidRPr="00404756">
        <w:rPr>
          <w:bCs w:val="0"/>
          <w:i/>
          <w:color w:val="000080"/>
        </w:rPr>
        <w:t xml:space="preserve"> sisältävät kaupungin normaaleja käytäntöjä eikä niihin tehdä (poikkeustapauksia </w:t>
      </w:r>
      <w:r w:rsidR="00D93443" w:rsidRPr="00404756">
        <w:rPr>
          <w:bCs w:val="0"/>
          <w:i/>
          <w:color w:val="000080"/>
        </w:rPr>
        <w:t>lukuun ottamatta</w:t>
      </w:r>
      <w:r w:rsidRPr="00404756">
        <w:rPr>
          <w:bCs w:val="0"/>
          <w:i/>
          <w:color w:val="000080"/>
        </w:rPr>
        <w:t xml:space="preserve">) muutoksia. </w:t>
      </w:r>
    </w:p>
    <w:p w14:paraId="73F54566" w14:textId="77777777" w:rsidR="00390EDA" w:rsidRPr="00404756" w:rsidRDefault="00390EDA"/>
    <w:p w14:paraId="23745AEF" w14:textId="77777777" w:rsidR="00F55D2E" w:rsidRPr="00404756" w:rsidRDefault="00F55D2E" w:rsidP="00CB2D42">
      <w:pPr>
        <w:sectPr w:rsidR="00F55D2E" w:rsidRPr="00404756" w:rsidSect="003A6DAD">
          <w:footerReference w:type="default" r:id="rId9"/>
          <w:headerReference w:type="first" r:id="rId10"/>
          <w:footerReference w:type="first" r:id="rId11"/>
          <w:pgSz w:w="11906" w:h="16838"/>
          <w:pgMar w:top="2336" w:right="1418" w:bottom="1977" w:left="1418" w:header="709" w:footer="709" w:gutter="0"/>
          <w:cols w:space="708"/>
          <w:docGrid w:linePitch="360"/>
        </w:sectPr>
      </w:pPr>
    </w:p>
    <w:p w14:paraId="41D1467C" w14:textId="77777777" w:rsidR="00A57FDC" w:rsidRPr="00404756" w:rsidRDefault="00D653A3" w:rsidP="00CB2D42">
      <w:pPr>
        <w:pStyle w:val="Sisllysluettelonotsikko"/>
      </w:pPr>
      <w:r w:rsidRPr="00404756">
        <w:lastRenderedPageBreak/>
        <w:t>Sisältö</w:t>
      </w:r>
    </w:p>
    <w:p w14:paraId="1489DDB7" w14:textId="0F952087" w:rsidR="000E0825" w:rsidRPr="00404756" w:rsidRDefault="006D3CFA">
      <w:pPr>
        <w:pStyle w:val="Sisluet1"/>
        <w:tabs>
          <w:tab w:val="left" w:pos="440"/>
          <w:tab w:val="right" w:leader="dot" w:pos="9060"/>
        </w:tabs>
        <w:rPr>
          <w:rFonts w:ascii="Calibri" w:hAnsi="Calibri"/>
          <w:bCs w:val="0"/>
          <w:szCs w:val="22"/>
        </w:rPr>
      </w:pPr>
      <w:r w:rsidRPr="00404756">
        <w:fldChar w:fldCharType="begin"/>
      </w:r>
      <w:r w:rsidR="00D653A3" w:rsidRPr="00404756">
        <w:instrText xml:space="preserve"> TOC \o "1-3" \h \z \u </w:instrText>
      </w:r>
      <w:r w:rsidRPr="00404756">
        <w:fldChar w:fldCharType="separate"/>
      </w:r>
      <w:hyperlink w:anchor="_Toc277684206" w:history="1">
        <w:r w:rsidR="000E0825" w:rsidRPr="00404756">
          <w:rPr>
            <w:rStyle w:val="Hyperlinkki"/>
            <w:lang w:val="fi-FI"/>
          </w:rPr>
          <w:t>1.</w:t>
        </w:r>
        <w:r w:rsidR="000E0825" w:rsidRPr="00404756">
          <w:rPr>
            <w:rFonts w:ascii="Calibri" w:hAnsi="Calibri"/>
            <w:bCs w:val="0"/>
            <w:szCs w:val="22"/>
          </w:rPr>
          <w:tab/>
        </w:r>
        <w:r w:rsidR="000E0825" w:rsidRPr="00404756">
          <w:rPr>
            <w:rStyle w:val="Hyperlinkki"/>
            <w:lang w:val="fi-FI"/>
          </w:rPr>
          <w:t>YLEISTÄ TURVALLISUUSASIAKIRJASTA</w:t>
        </w:r>
        <w:r w:rsidR="000E0825" w:rsidRPr="00404756">
          <w:rPr>
            <w:webHidden/>
          </w:rPr>
          <w:tab/>
        </w:r>
        <w:r w:rsidR="000E0825" w:rsidRPr="00404756">
          <w:rPr>
            <w:webHidden/>
          </w:rPr>
          <w:fldChar w:fldCharType="begin"/>
        </w:r>
        <w:r w:rsidR="000E0825" w:rsidRPr="00404756">
          <w:rPr>
            <w:webHidden/>
          </w:rPr>
          <w:instrText xml:space="preserve"> PAGEREF _Toc277684206 \h </w:instrText>
        </w:r>
        <w:r w:rsidR="000E0825" w:rsidRPr="00404756">
          <w:rPr>
            <w:webHidden/>
          </w:rPr>
        </w:r>
        <w:r w:rsidR="000E0825" w:rsidRPr="00404756">
          <w:rPr>
            <w:webHidden/>
          </w:rPr>
          <w:fldChar w:fldCharType="separate"/>
        </w:r>
        <w:r w:rsidR="00A31474">
          <w:rPr>
            <w:noProof/>
            <w:webHidden/>
          </w:rPr>
          <w:t>4</w:t>
        </w:r>
        <w:r w:rsidR="000E0825" w:rsidRPr="00404756">
          <w:rPr>
            <w:webHidden/>
          </w:rPr>
          <w:fldChar w:fldCharType="end"/>
        </w:r>
      </w:hyperlink>
    </w:p>
    <w:p w14:paraId="080B60B8" w14:textId="08F9F513" w:rsidR="000E0825" w:rsidRPr="00404756" w:rsidRDefault="000E0825">
      <w:pPr>
        <w:pStyle w:val="Sisluet1"/>
        <w:tabs>
          <w:tab w:val="left" w:pos="440"/>
          <w:tab w:val="right" w:leader="dot" w:pos="9060"/>
        </w:tabs>
        <w:rPr>
          <w:rFonts w:ascii="Calibri" w:hAnsi="Calibri"/>
          <w:bCs w:val="0"/>
          <w:szCs w:val="22"/>
        </w:rPr>
      </w:pPr>
      <w:hyperlink w:anchor="_Toc277684207" w:history="1">
        <w:r w:rsidRPr="00404756">
          <w:rPr>
            <w:rStyle w:val="Hyperlinkki"/>
            <w:lang w:val="fi-FI"/>
          </w:rPr>
          <w:t>2.</w:t>
        </w:r>
        <w:r w:rsidRPr="00404756">
          <w:rPr>
            <w:rFonts w:ascii="Calibri" w:hAnsi="Calibri"/>
            <w:bCs w:val="0"/>
            <w:szCs w:val="22"/>
          </w:rPr>
          <w:tab/>
        </w:r>
        <w:r w:rsidRPr="00404756">
          <w:rPr>
            <w:rStyle w:val="Hyperlinkki"/>
            <w:lang w:val="fi-FI"/>
          </w:rPr>
          <w:t>HANKKEEN OMINAISUUDET</w:t>
        </w:r>
        <w:r w:rsidRPr="00404756">
          <w:rPr>
            <w:webHidden/>
          </w:rPr>
          <w:tab/>
        </w:r>
        <w:r w:rsidRPr="00404756">
          <w:rPr>
            <w:webHidden/>
          </w:rPr>
          <w:fldChar w:fldCharType="begin"/>
        </w:r>
        <w:r w:rsidRPr="00404756">
          <w:rPr>
            <w:webHidden/>
          </w:rPr>
          <w:instrText xml:space="preserve"> PAGEREF _Toc277684207 \h </w:instrText>
        </w:r>
        <w:r w:rsidRPr="00404756">
          <w:rPr>
            <w:webHidden/>
          </w:rPr>
        </w:r>
        <w:r w:rsidRPr="00404756">
          <w:rPr>
            <w:webHidden/>
          </w:rPr>
          <w:fldChar w:fldCharType="separate"/>
        </w:r>
        <w:r w:rsidR="00A31474">
          <w:rPr>
            <w:noProof/>
            <w:webHidden/>
          </w:rPr>
          <w:t>4</w:t>
        </w:r>
        <w:r w:rsidRPr="00404756">
          <w:rPr>
            <w:webHidden/>
          </w:rPr>
          <w:fldChar w:fldCharType="end"/>
        </w:r>
      </w:hyperlink>
    </w:p>
    <w:p w14:paraId="378A1EE7" w14:textId="1DEB2816" w:rsidR="000E0825" w:rsidRPr="00404756" w:rsidRDefault="000E0825">
      <w:pPr>
        <w:pStyle w:val="Sisluet1"/>
        <w:tabs>
          <w:tab w:val="left" w:pos="660"/>
          <w:tab w:val="right" w:leader="dot" w:pos="9060"/>
        </w:tabs>
        <w:rPr>
          <w:rFonts w:ascii="Calibri" w:hAnsi="Calibri"/>
          <w:bCs w:val="0"/>
          <w:szCs w:val="22"/>
        </w:rPr>
      </w:pPr>
      <w:hyperlink w:anchor="_Toc277684208" w:history="1">
        <w:r w:rsidRPr="00404756">
          <w:rPr>
            <w:rStyle w:val="Hyperlinkki"/>
            <w:lang w:val="fi-FI"/>
          </w:rPr>
          <w:t>2.1.</w:t>
        </w:r>
        <w:r w:rsidRPr="00404756">
          <w:rPr>
            <w:rFonts w:ascii="Calibri" w:hAnsi="Calibri"/>
            <w:bCs w:val="0"/>
            <w:szCs w:val="22"/>
          </w:rPr>
          <w:tab/>
        </w:r>
        <w:r w:rsidRPr="00404756">
          <w:rPr>
            <w:rStyle w:val="Hyperlinkki"/>
            <w:lang w:val="fi-FI"/>
          </w:rPr>
          <w:t>Ympäristöstä ja olosuhteista aiheutuvat tekijät</w:t>
        </w:r>
        <w:r w:rsidRPr="00404756">
          <w:rPr>
            <w:webHidden/>
          </w:rPr>
          <w:tab/>
        </w:r>
        <w:r w:rsidRPr="00404756">
          <w:rPr>
            <w:webHidden/>
          </w:rPr>
          <w:fldChar w:fldCharType="begin"/>
        </w:r>
        <w:r w:rsidRPr="00404756">
          <w:rPr>
            <w:webHidden/>
          </w:rPr>
          <w:instrText xml:space="preserve"> PAGEREF _Toc277684208 \h </w:instrText>
        </w:r>
        <w:r w:rsidRPr="00404756">
          <w:rPr>
            <w:webHidden/>
          </w:rPr>
        </w:r>
        <w:r w:rsidRPr="00404756">
          <w:rPr>
            <w:webHidden/>
          </w:rPr>
          <w:fldChar w:fldCharType="separate"/>
        </w:r>
        <w:r w:rsidR="00A31474">
          <w:rPr>
            <w:noProof/>
            <w:webHidden/>
          </w:rPr>
          <w:t>4</w:t>
        </w:r>
        <w:r w:rsidRPr="00404756">
          <w:rPr>
            <w:webHidden/>
          </w:rPr>
          <w:fldChar w:fldCharType="end"/>
        </w:r>
      </w:hyperlink>
    </w:p>
    <w:p w14:paraId="48D05644" w14:textId="4642A69B" w:rsidR="000E0825" w:rsidRPr="00404756" w:rsidRDefault="000E0825">
      <w:pPr>
        <w:pStyle w:val="Sisluet2"/>
        <w:tabs>
          <w:tab w:val="left" w:pos="1100"/>
          <w:tab w:val="right" w:leader="dot" w:pos="9060"/>
        </w:tabs>
        <w:rPr>
          <w:rFonts w:ascii="Calibri" w:hAnsi="Calibri"/>
          <w:bCs w:val="0"/>
          <w:szCs w:val="22"/>
        </w:rPr>
      </w:pPr>
      <w:hyperlink w:anchor="_Toc277684209" w:history="1">
        <w:r w:rsidRPr="00404756">
          <w:rPr>
            <w:rStyle w:val="Hyperlinkki"/>
            <w:lang w:val="fi-FI"/>
          </w:rPr>
          <w:t>2.1.1.</w:t>
        </w:r>
        <w:r w:rsidRPr="00404756">
          <w:rPr>
            <w:rFonts w:ascii="Calibri" w:hAnsi="Calibri"/>
            <w:bCs w:val="0"/>
            <w:szCs w:val="22"/>
          </w:rPr>
          <w:tab/>
        </w:r>
        <w:r w:rsidRPr="00404756">
          <w:rPr>
            <w:rStyle w:val="Hyperlinkki"/>
            <w:lang w:val="fi-FI"/>
          </w:rPr>
          <w:t>Rakennuspaikka</w:t>
        </w:r>
        <w:r w:rsidRPr="00404756">
          <w:rPr>
            <w:webHidden/>
          </w:rPr>
          <w:tab/>
        </w:r>
        <w:r w:rsidRPr="00404756">
          <w:rPr>
            <w:webHidden/>
          </w:rPr>
          <w:fldChar w:fldCharType="begin"/>
        </w:r>
        <w:r w:rsidRPr="00404756">
          <w:rPr>
            <w:webHidden/>
          </w:rPr>
          <w:instrText xml:space="preserve"> PAGEREF _Toc277684209 \h </w:instrText>
        </w:r>
        <w:r w:rsidRPr="00404756">
          <w:rPr>
            <w:webHidden/>
          </w:rPr>
        </w:r>
        <w:r w:rsidRPr="00404756">
          <w:rPr>
            <w:webHidden/>
          </w:rPr>
          <w:fldChar w:fldCharType="separate"/>
        </w:r>
        <w:r w:rsidR="00A31474">
          <w:rPr>
            <w:noProof/>
            <w:webHidden/>
          </w:rPr>
          <w:t>4</w:t>
        </w:r>
        <w:r w:rsidRPr="00404756">
          <w:rPr>
            <w:webHidden/>
          </w:rPr>
          <w:fldChar w:fldCharType="end"/>
        </w:r>
      </w:hyperlink>
    </w:p>
    <w:p w14:paraId="7B8A3A14" w14:textId="0986EECF" w:rsidR="000E0825" w:rsidRPr="00404756" w:rsidRDefault="000E0825">
      <w:pPr>
        <w:pStyle w:val="Sisluet2"/>
        <w:tabs>
          <w:tab w:val="left" w:pos="1100"/>
          <w:tab w:val="right" w:leader="dot" w:pos="9060"/>
        </w:tabs>
        <w:rPr>
          <w:rFonts w:ascii="Calibri" w:hAnsi="Calibri"/>
          <w:bCs w:val="0"/>
          <w:szCs w:val="22"/>
        </w:rPr>
      </w:pPr>
      <w:hyperlink w:anchor="_Toc277684210" w:history="1">
        <w:r w:rsidRPr="00404756">
          <w:rPr>
            <w:rStyle w:val="Hyperlinkki"/>
            <w:lang w:val="fi-FI"/>
          </w:rPr>
          <w:t>2.1.2.</w:t>
        </w:r>
        <w:r w:rsidRPr="00404756">
          <w:rPr>
            <w:rFonts w:ascii="Calibri" w:hAnsi="Calibri"/>
            <w:bCs w:val="0"/>
            <w:szCs w:val="22"/>
          </w:rPr>
          <w:tab/>
        </w:r>
        <w:r w:rsidRPr="00404756">
          <w:rPr>
            <w:rStyle w:val="Hyperlinkki"/>
            <w:lang w:val="fi-FI"/>
          </w:rPr>
          <w:t>Rakennettu kunnallistekniikka</w:t>
        </w:r>
        <w:r w:rsidRPr="00404756">
          <w:rPr>
            <w:webHidden/>
          </w:rPr>
          <w:tab/>
        </w:r>
        <w:r w:rsidRPr="00404756">
          <w:rPr>
            <w:webHidden/>
          </w:rPr>
          <w:fldChar w:fldCharType="begin"/>
        </w:r>
        <w:r w:rsidRPr="00404756">
          <w:rPr>
            <w:webHidden/>
          </w:rPr>
          <w:instrText xml:space="preserve"> PAGEREF _Toc277684210 \h </w:instrText>
        </w:r>
        <w:r w:rsidRPr="00404756">
          <w:rPr>
            <w:webHidden/>
          </w:rPr>
        </w:r>
        <w:r w:rsidRPr="00404756">
          <w:rPr>
            <w:webHidden/>
          </w:rPr>
          <w:fldChar w:fldCharType="separate"/>
        </w:r>
        <w:r w:rsidR="00A31474">
          <w:rPr>
            <w:noProof/>
            <w:webHidden/>
          </w:rPr>
          <w:t>4</w:t>
        </w:r>
        <w:r w:rsidRPr="00404756">
          <w:rPr>
            <w:webHidden/>
          </w:rPr>
          <w:fldChar w:fldCharType="end"/>
        </w:r>
      </w:hyperlink>
    </w:p>
    <w:p w14:paraId="00E30722" w14:textId="2432DB2C" w:rsidR="000E0825" w:rsidRPr="00404756" w:rsidRDefault="000E0825">
      <w:pPr>
        <w:pStyle w:val="Sisluet2"/>
        <w:tabs>
          <w:tab w:val="left" w:pos="1100"/>
          <w:tab w:val="right" w:leader="dot" w:pos="9060"/>
        </w:tabs>
        <w:rPr>
          <w:rFonts w:ascii="Calibri" w:hAnsi="Calibri"/>
          <w:bCs w:val="0"/>
          <w:szCs w:val="22"/>
        </w:rPr>
      </w:pPr>
      <w:hyperlink w:anchor="_Toc277684211" w:history="1">
        <w:r w:rsidRPr="00404756">
          <w:rPr>
            <w:rStyle w:val="Hyperlinkki"/>
            <w:lang w:val="fi-FI"/>
          </w:rPr>
          <w:t>2.1.3.</w:t>
        </w:r>
        <w:r w:rsidRPr="00404756">
          <w:rPr>
            <w:rFonts w:ascii="Calibri" w:hAnsi="Calibri"/>
            <w:bCs w:val="0"/>
            <w:szCs w:val="22"/>
          </w:rPr>
          <w:tab/>
        </w:r>
        <w:r w:rsidRPr="00404756">
          <w:rPr>
            <w:rStyle w:val="Hyperlinkki"/>
            <w:lang w:val="fi-FI"/>
          </w:rPr>
          <w:t>Liikenne</w:t>
        </w:r>
        <w:r w:rsidRPr="00404756">
          <w:rPr>
            <w:webHidden/>
          </w:rPr>
          <w:tab/>
        </w:r>
        <w:r w:rsidRPr="00404756">
          <w:rPr>
            <w:webHidden/>
          </w:rPr>
          <w:fldChar w:fldCharType="begin"/>
        </w:r>
        <w:r w:rsidRPr="00404756">
          <w:rPr>
            <w:webHidden/>
          </w:rPr>
          <w:instrText xml:space="preserve"> PAGEREF _Toc277684211 \h </w:instrText>
        </w:r>
        <w:r w:rsidRPr="00404756">
          <w:rPr>
            <w:webHidden/>
          </w:rPr>
        </w:r>
        <w:r w:rsidRPr="00404756">
          <w:rPr>
            <w:webHidden/>
          </w:rPr>
          <w:fldChar w:fldCharType="separate"/>
        </w:r>
        <w:r w:rsidR="00A31474">
          <w:rPr>
            <w:noProof/>
            <w:webHidden/>
          </w:rPr>
          <w:t>5</w:t>
        </w:r>
        <w:r w:rsidRPr="00404756">
          <w:rPr>
            <w:webHidden/>
          </w:rPr>
          <w:fldChar w:fldCharType="end"/>
        </w:r>
      </w:hyperlink>
    </w:p>
    <w:p w14:paraId="20954C31" w14:textId="303DB4B9" w:rsidR="000E0825" w:rsidRPr="00404756" w:rsidRDefault="000E0825">
      <w:pPr>
        <w:pStyle w:val="Sisluet2"/>
        <w:tabs>
          <w:tab w:val="left" w:pos="1100"/>
          <w:tab w:val="right" w:leader="dot" w:pos="9060"/>
        </w:tabs>
        <w:rPr>
          <w:rFonts w:ascii="Calibri" w:hAnsi="Calibri"/>
          <w:bCs w:val="0"/>
          <w:szCs w:val="22"/>
        </w:rPr>
      </w:pPr>
      <w:hyperlink w:anchor="_Toc277684212" w:history="1">
        <w:r w:rsidRPr="00404756">
          <w:rPr>
            <w:rStyle w:val="Hyperlinkki"/>
            <w:lang w:val="fi-FI"/>
          </w:rPr>
          <w:t>2.1.4.</w:t>
        </w:r>
        <w:r w:rsidRPr="00404756">
          <w:rPr>
            <w:rFonts w:ascii="Calibri" w:hAnsi="Calibri"/>
            <w:bCs w:val="0"/>
            <w:szCs w:val="22"/>
          </w:rPr>
          <w:tab/>
        </w:r>
        <w:r w:rsidRPr="00404756">
          <w:rPr>
            <w:rStyle w:val="Hyperlinkki"/>
            <w:lang w:val="fi-FI"/>
          </w:rPr>
          <w:t>Lähialueen kiinteistöt ja rakenteet</w:t>
        </w:r>
        <w:r w:rsidRPr="00404756">
          <w:rPr>
            <w:webHidden/>
          </w:rPr>
          <w:tab/>
        </w:r>
        <w:r w:rsidRPr="00404756">
          <w:rPr>
            <w:webHidden/>
          </w:rPr>
          <w:fldChar w:fldCharType="begin"/>
        </w:r>
        <w:r w:rsidRPr="00404756">
          <w:rPr>
            <w:webHidden/>
          </w:rPr>
          <w:instrText xml:space="preserve"> PAGEREF _Toc277684212 \h </w:instrText>
        </w:r>
        <w:r w:rsidRPr="00404756">
          <w:rPr>
            <w:webHidden/>
          </w:rPr>
        </w:r>
        <w:r w:rsidRPr="00404756">
          <w:rPr>
            <w:webHidden/>
          </w:rPr>
          <w:fldChar w:fldCharType="separate"/>
        </w:r>
        <w:r w:rsidR="00A31474">
          <w:rPr>
            <w:noProof/>
            <w:webHidden/>
          </w:rPr>
          <w:t>5</w:t>
        </w:r>
        <w:r w:rsidRPr="00404756">
          <w:rPr>
            <w:webHidden/>
          </w:rPr>
          <w:fldChar w:fldCharType="end"/>
        </w:r>
      </w:hyperlink>
    </w:p>
    <w:p w14:paraId="1A98A70E" w14:textId="36E370D4" w:rsidR="000E0825" w:rsidRPr="00404756" w:rsidRDefault="000E0825">
      <w:pPr>
        <w:pStyle w:val="Sisluet2"/>
        <w:tabs>
          <w:tab w:val="left" w:pos="1100"/>
          <w:tab w:val="right" w:leader="dot" w:pos="9060"/>
        </w:tabs>
        <w:rPr>
          <w:rFonts w:ascii="Calibri" w:hAnsi="Calibri"/>
          <w:bCs w:val="0"/>
          <w:szCs w:val="22"/>
        </w:rPr>
      </w:pPr>
      <w:hyperlink w:anchor="_Toc277684213" w:history="1">
        <w:r w:rsidRPr="00404756">
          <w:rPr>
            <w:rStyle w:val="Hyperlinkki"/>
            <w:lang w:val="fi-FI"/>
          </w:rPr>
          <w:t>2.1.5.</w:t>
        </w:r>
        <w:r w:rsidRPr="00404756">
          <w:rPr>
            <w:rFonts w:ascii="Calibri" w:hAnsi="Calibri"/>
            <w:bCs w:val="0"/>
            <w:szCs w:val="22"/>
          </w:rPr>
          <w:tab/>
        </w:r>
        <w:r w:rsidRPr="00404756">
          <w:rPr>
            <w:rStyle w:val="Hyperlinkki"/>
            <w:lang w:val="fi-FI"/>
          </w:rPr>
          <w:t>Maaperä</w:t>
        </w:r>
        <w:r w:rsidRPr="00404756">
          <w:rPr>
            <w:webHidden/>
          </w:rPr>
          <w:tab/>
        </w:r>
        <w:r w:rsidRPr="00404756">
          <w:rPr>
            <w:webHidden/>
          </w:rPr>
          <w:fldChar w:fldCharType="begin"/>
        </w:r>
        <w:r w:rsidRPr="00404756">
          <w:rPr>
            <w:webHidden/>
          </w:rPr>
          <w:instrText xml:space="preserve"> PAGEREF _Toc277684213 \h </w:instrText>
        </w:r>
        <w:r w:rsidRPr="00404756">
          <w:rPr>
            <w:webHidden/>
          </w:rPr>
        </w:r>
        <w:r w:rsidRPr="00404756">
          <w:rPr>
            <w:webHidden/>
          </w:rPr>
          <w:fldChar w:fldCharType="separate"/>
        </w:r>
        <w:r w:rsidR="00A31474">
          <w:rPr>
            <w:noProof/>
            <w:webHidden/>
          </w:rPr>
          <w:t>5</w:t>
        </w:r>
        <w:r w:rsidRPr="00404756">
          <w:rPr>
            <w:webHidden/>
          </w:rPr>
          <w:fldChar w:fldCharType="end"/>
        </w:r>
      </w:hyperlink>
    </w:p>
    <w:p w14:paraId="6D4D8C5A" w14:textId="2AAFC987" w:rsidR="000E0825" w:rsidRPr="00404756" w:rsidRDefault="000E0825">
      <w:pPr>
        <w:pStyle w:val="Sisluet2"/>
        <w:tabs>
          <w:tab w:val="left" w:pos="1100"/>
          <w:tab w:val="right" w:leader="dot" w:pos="9060"/>
        </w:tabs>
        <w:rPr>
          <w:rFonts w:ascii="Calibri" w:hAnsi="Calibri"/>
          <w:bCs w:val="0"/>
          <w:szCs w:val="22"/>
        </w:rPr>
      </w:pPr>
      <w:hyperlink w:anchor="_Toc277684214" w:history="1">
        <w:r w:rsidRPr="00404756">
          <w:rPr>
            <w:rStyle w:val="Hyperlinkki"/>
            <w:lang w:val="fi-FI"/>
          </w:rPr>
          <w:t>2.1.6.</w:t>
        </w:r>
        <w:r w:rsidRPr="00404756">
          <w:rPr>
            <w:rFonts w:ascii="Calibri" w:hAnsi="Calibri"/>
            <w:bCs w:val="0"/>
            <w:szCs w:val="22"/>
          </w:rPr>
          <w:tab/>
        </w:r>
        <w:r w:rsidRPr="00404756">
          <w:rPr>
            <w:rStyle w:val="Hyperlinkki"/>
            <w:lang w:val="fi-FI"/>
          </w:rPr>
          <w:t>Muut olosuhteet</w:t>
        </w:r>
        <w:r w:rsidRPr="00404756">
          <w:rPr>
            <w:webHidden/>
          </w:rPr>
          <w:tab/>
        </w:r>
        <w:r w:rsidRPr="00404756">
          <w:rPr>
            <w:webHidden/>
          </w:rPr>
          <w:fldChar w:fldCharType="begin"/>
        </w:r>
        <w:r w:rsidRPr="00404756">
          <w:rPr>
            <w:webHidden/>
          </w:rPr>
          <w:instrText xml:space="preserve"> PAGEREF _Toc277684214 \h </w:instrText>
        </w:r>
        <w:r w:rsidRPr="00404756">
          <w:rPr>
            <w:webHidden/>
          </w:rPr>
        </w:r>
        <w:r w:rsidRPr="00404756">
          <w:rPr>
            <w:webHidden/>
          </w:rPr>
          <w:fldChar w:fldCharType="separate"/>
        </w:r>
        <w:r w:rsidR="00A31474">
          <w:rPr>
            <w:noProof/>
            <w:webHidden/>
          </w:rPr>
          <w:t>6</w:t>
        </w:r>
        <w:r w:rsidRPr="00404756">
          <w:rPr>
            <w:webHidden/>
          </w:rPr>
          <w:fldChar w:fldCharType="end"/>
        </w:r>
      </w:hyperlink>
    </w:p>
    <w:p w14:paraId="530E4D18" w14:textId="1ED76455" w:rsidR="000E0825" w:rsidRPr="00404756" w:rsidRDefault="000E0825">
      <w:pPr>
        <w:pStyle w:val="Sisluet1"/>
        <w:tabs>
          <w:tab w:val="left" w:pos="660"/>
          <w:tab w:val="right" w:leader="dot" w:pos="9060"/>
        </w:tabs>
        <w:rPr>
          <w:rFonts w:ascii="Calibri" w:hAnsi="Calibri"/>
          <w:bCs w:val="0"/>
          <w:szCs w:val="22"/>
        </w:rPr>
      </w:pPr>
      <w:hyperlink w:anchor="_Toc277684215" w:history="1">
        <w:r w:rsidRPr="00404756">
          <w:rPr>
            <w:rStyle w:val="Hyperlinkki"/>
            <w:lang w:val="fi-FI"/>
          </w:rPr>
          <w:t>2.2.</w:t>
        </w:r>
        <w:r w:rsidRPr="00404756">
          <w:rPr>
            <w:rFonts w:ascii="Calibri" w:hAnsi="Calibri"/>
            <w:bCs w:val="0"/>
            <w:szCs w:val="22"/>
          </w:rPr>
          <w:tab/>
        </w:r>
        <w:r w:rsidRPr="00404756">
          <w:rPr>
            <w:rStyle w:val="Hyperlinkki"/>
            <w:lang w:val="fi-FI"/>
          </w:rPr>
          <w:t>Hankkeen luonteesta aiheutuvat tekijät</w:t>
        </w:r>
        <w:r w:rsidRPr="00404756">
          <w:rPr>
            <w:webHidden/>
          </w:rPr>
          <w:tab/>
        </w:r>
        <w:r w:rsidRPr="00404756">
          <w:rPr>
            <w:webHidden/>
          </w:rPr>
          <w:fldChar w:fldCharType="begin"/>
        </w:r>
        <w:r w:rsidRPr="00404756">
          <w:rPr>
            <w:webHidden/>
          </w:rPr>
          <w:instrText xml:space="preserve"> PAGEREF _Toc277684215 \h </w:instrText>
        </w:r>
        <w:r w:rsidRPr="00404756">
          <w:rPr>
            <w:webHidden/>
          </w:rPr>
        </w:r>
        <w:r w:rsidRPr="00404756">
          <w:rPr>
            <w:webHidden/>
          </w:rPr>
          <w:fldChar w:fldCharType="separate"/>
        </w:r>
        <w:r w:rsidR="00A31474">
          <w:rPr>
            <w:noProof/>
            <w:webHidden/>
          </w:rPr>
          <w:t>6</w:t>
        </w:r>
        <w:r w:rsidRPr="00404756">
          <w:rPr>
            <w:webHidden/>
          </w:rPr>
          <w:fldChar w:fldCharType="end"/>
        </w:r>
      </w:hyperlink>
    </w:p>
    <w:p w14:paraId="66B085A1" w14:textId="130EDB8B" w:rsidR="000E0825" w:rsidRPr="00404756" w:rsidRDefault="000E0825">
      <w:pPr>
        <w:pStyle w:val="Sisluet2"/>
        <w:tabs>
          <w:tab w:val="left" w:pos="1100"/>
          <w:tab w:val="right" w:leader="dot" w:pos="9060"/>
        </w:tabs>
        <w:rPr>
          <w:rFonts w:ascii="Calibri" w:hAnsi="Calibri"/>
          <w:bCs w:val="0"/>
          <w:szCs w:val="22"/>
        </w:rPr>
      </w:pPr>
      <w:hyperlink w:anchor="_Toc277684216" w:history="1">
        <w:r w:rsidRPr="00404756">
          <w:rPr>
            <w:rStyle w:val="Hyperlinkki"/>
            <w:lang w:val="fi-FI"/>
          </w:rPr>
          <w:t>2.2.1.</w:t>
        </w:r>
        <w:r w:rsidRPr="00404756">
          <w:rPr>
            <w:rFonts w:ascii="Calibri" w:hAnsi="Calibri"/>
            <w:bCs w:val="0"/>
            <w:szCs w:val="22"/>
          </w:rPr>
          <w:tab/>
        </w:r>
        <w:r w:rsidRPr="00404756">
          <w:rPr>
            <w:rStyle w:val="Hyperlinkki"/>
            <w:lang w:val="fi-FI"/>
          </w:rPr>
          <w:t>Kuvaus tehtävistä töistä</w:t>
        </w:r>
        <w:r w:rsidRPr="00404756">
          <w:rPr>
            <w:webHidden/>
          </w:rPr>
          <w:tab/>
        </w:r>
        <w:r w:rsidRPr="00404756">
          <w:rPr>
            <w:webHidden/>
          </w:rPr>
          <w:fldChar w:fldCharType="begin"/>
        </w:r>
        <w:r w:rsidRPr="00404756">
          <w:rPr>
            <w:webHidden/>
          </w:rPr>
          <w:instrText xml:space="preserve"> PAGEREF _Toc277684216 \h </w:instrText>
        </w:r>
        <w:r w:rsidRPr="00404756">
          <w:rPr>
            <w:webHidden/>
          </w:rPr>
        </w:r>
        <w:r w:rsidRPr="00404756">
          <w:rPr>
            <w:webHidden/>
          </w:rPr>
          <w:fldChar w:fldCharType="separate"/>
        </w:r>
        <w:r w:rsidR="00A31474">
          <w:rPr>
            <w:noProof/>
            <w:webHidden/>
          </w:rPr>
          <w:t>6</w:t>
        </w:r>
        <w:r w:rsidRPr="00404756">
          <w:rPr>
            <w:webHidden/>
          </w:rPr>
          <w:fldChar w:fldCharType="end"/>
        </w:r>
      </w:hyperlink>
    </w:p>
    <w:p w14:paraId="1D03719E" w14:textId="43F11E0F" w:rsidR="000E0825" w:rsidRPr="00404756" w:rsidRDefault="000E0825">
      <w:pPr>
        <w:pStyle w:val="Sisluet2"/>
        <w:tabs>
          <w:tab w:val="left" w:pos="1100"/>
          <w:tab w:val="right" w:leader="dot" w:pos="9060"/>
        </w:tabs>
        <w:rPr>
          <w:rFonts w:ascii="Calibri" w:hAnsi="Calibri"/>
          <w:bCs w:val="0"/>
          <w:szCs w:val="22"/>
        </w:rPr>
      </w:pPr>
      <w:hyperlink w:anchor="_Toc277684217" w:history="1">
        <w:r w:rsidRPr="00404756">
          <w:rPr>
            <w:rStyle w:val="Hyperlinkki"/>
            <w:lang w:val="fi-FI"/>
          </w:rPr>
          <w:t>2.2.2.</w:t>
        </w:r>
        <w:r w:rsidRPr="00404756">
          <w:rPr>
            <w:rFonts w:ascii="Calibri" w:hAnsi="Calibri"/>
            <w:bCs w:val="0"/>
            <w:szCs w:val="22"/>
          </w:rPr>
          <w:tab/>
        </w:r>
        <w:r w:rsidRPr="00404756">
          <w:rPr>
            <w:rStyle w:val="Hyperlinkki"/>
            <w:lang w:val="fi-FI"/>
          </w:rPr>
          <w:t>Kohteen työturvallisuusriskit</w:t>
        </w:r>
        <w:r w:rsidRPr="00404756">
          <w:rPr>
            <w:webHidden/>
          </w:rPr>
          <w:tab/>
        </w:r>
        <w:r w:rsidRPr="00404756">
          <w:rPr>
            <w:webHidden/>
          </w:rPr>
          <w:fldChar w:fldCharType="begin"/>
        </w:r>
        <w:r w:rsidRPr="00404756">
          <w:rPr>
            <w:webHidden/>
          </w:rPr>
          <w:instrText xml:space="preserve"> PAGEREF _Toc277684217 \h </w:instrText>
        </w:r>
        <w:r w:rsidRPr="00404756">
          <w:rPr>
            <w:webHidden/>
          </w:rPr>
        </w:r>
        <w:r w:rsidRPr="00404756">
          <w:rPr>
            <w:webHidden/>
          </w:rPr>
          <w:fldChar w:fldCharType="separate"/>
        </w:r>
        <w:r w:rsidR="00A31474">
          <w:rPr>
            <w:noProof/>
            <w:webHidden/>
          </w:rPr>
          <w:t>6</w:t>
        </w:r>
        <w:r w:rsidRPr="00404756">
          <w:rPr>
            <w:webHidden/>
          </w:rPr>
          <w:fldChar w:fldCharType="end"/>
        </w:r>
      </w:hyperlink>
    </w:p>
    <w:p w14:paraId="282A851B" w14:textId="6C4D39B5" w:rsidR="000E0825" w:rsidRPr="00404756" w:rsidRDefault="000E0825">
      <w:pPr>
        <w:pStyle w:val="Sisluet1"/>
        <w:tabs>
          <w:tab w:val="left" w:pos="440"/>
          <w:tab w:val="right" w:leader="dot" w:pos="9060"/>
        </w:tabs>
        <w:rPr>
          <w:rFonts w:ascii="Calibri" w:hAnsi="Calibri"/>
          <w:bCs w:val="0"/>
          <w:szCs w:val="22"/>
        </w:rPr>
      </w:pPr>
      <w:hyperlink w:anchor="_Toc277684218" w:history="1">
        <w:r w:rsidRPr="00404756">
          <w:rPr>
            <w:rStyle w:val="Hyperlinkki"/>
            <w:lang w:val="fi-FI"/>
          </w:rPr>
          <w:t>3.</w:t>
        </w:r>
        <w:r w:rsidRPr="00404756">
          <w:rPr>
            <w:rFonts w:ascii="Calibri" w:hAnsi="Calibri"/>
            <w:bCs w:val="0"/>
            <w:szCs w:val="22"/>
          </w:rPr>
          <w:tab/>
        </w:r>
        <w:r w:rsidRPr="00404756">
          <w:rPr>
            <w:rStyle w:val="Hyperlinkki"/>
            <w:lang w:val="fi-FI"/>
          </w:rPr>
          <w:t>TURVALLISUUSSÄÄNNÖT</w:t>
        </w:r>
        <w:r w:rsidRPr="00404756">
          <w:rPr>
            <w:webHidden/>
          </w:rPr>
          <w:tab/>
        </w:r>
        <w:r w:rsidRPr="00404756">
          <w:rPr>
            <w:webHidden/>
          </w:rPr>
          <w:fldChar w:fldCharType="begin"/>
        </w:r>
        <w:r w:rsidRPr="00404756">
          <w:rPr>
            <w:webHidden/>
          </w:rPr>
          <w:instrText xml:space="preserve"> PAGEREF _Toc277684218 \h </w:instrText>
        </w:r>
        <w:r w:rsidRPr="00404756">
          <w:rPr>
            <w:webHidden/>
          </w:rPr>
        </w:r>
        <w:r w:rsidRPr="00404756">
          <w:rPr>
            <w:webHidden/>
          </w:rPr>
          <w:fldChar w:fldCharType="separate"/>
        </w:r>
        <w:r w:rsidR="00A31474">
          <w:rPr>
            <w:noProof/>
            <w:webHidden/>
          </w:rPr>
          <w:t>7</w:t>
        </w:r>
        <w:r w:rsidRPr="00404756">
          <w:rPr>
            <w:webHidden/>
          </w:rPr>
          <w:fldChar w:fldCharType="end"/>
        </w:r>
      </w:hyperlink>
    </w:p>
    <w:p w14:paraId="024113F6" w14:textId="7B474419" w:rsidR="000E0825" w:rsidRPr="00404756" w:rsidRDefault="000E0825">
      <w:pPr>
        <w:pStyle w:val="Sisluet2"/>
        <w:tabs>
          <w:tab w:val="left" w:pos="880"/>
          <w:tab w:val="right" w:leader="dot" w:pos="9060"/>
        </w:tabs>
        <w:rPr>
          <w:rFonts w:ascii="Calibri" w:hAnsi="Calibri"/>
          <w:bCs w:val="0"/>
          <w:szCs w:val="22"/>
        </w:rPr>
      </w:pPr>
      <w:hyperlink w:anchor="_Toc277684219" w:history="1">
        <w:r w:rsidRPr="00404756">
          <w:rPr>
            <w:rStyle w:val="Hyperlinkki"/>
            <w:lang w:val="fi-FI"/>
          </w:rPr>
          <w:t>3.1.</w:t>
        </w:r>
        <w:r w:rsidRPr="00404756">
          <w:rPr>
            <w:rFonts w:ascii="Calibri" w:hAnsi="Calibri"/>
            <w:bCs w:val="0"/>
            <w:szCs w:val="22"/>
          </w:rPr>
          <w:tab/>
        </w:r>
        <w:r w:rsidRPr="00404756">
          <w:rPr>
            <w:rStyle w:val="Hyperlinkki"/>
            <w:lang w:val="fi-FI"/>
          </w:rPr>
          <w:t>Turvallisuushallinnan tavoitteet</w:t>
        </w:r>
        <w:r w:rsidRPr="00404756">
          <w:rPr>
            <w:webHidden/>
          </w:rPr>
          <w:tab/>
        </w:r>
        <w:r w:rsidRPr="00404756">
          <w:rPr>
            <w:webHidden/>
          </w:rPr>
          <w:fldChar w:fldCharType="begin"/>
        </w:r>
        <w:r w:rsidRPr="00404756">
          <w:rPr>
            <w:webHidden/>
          </w:rPr>
          <w:instrText xml:space="preserve"> PAGEREF _Toc277684219 \h </w:instrText>
        </w:r>
        <w:r w:rsidRPr="00404756">
          <w:rPr>
            <w:webHidden/>
          </w:rPr>
        </w:r>
        <w:r w:rsidRPr="00404756">
          <w:rPr>
            <w:webHidden/>
          </w:rPr>
          <w:fldChar w:fldCharType="separate"/>
        </w:r>
        <w:r w:rsidR="00A31474">
          <w:rPr>
            <w:noProof/>
            <w:webHidden/>
          </w:rPr>
          <w:t>7</w:t>
        </w:r>
        <w:r w:rsidRPr="00404756">
          <w:rPr>
            <w:webHidden/>
          </w:rPr>
          <w:fldChar w:fldCharType="end"/>
        </w:r>
      </w:hyperlink>
    </w:p>
    <w:p w14:paraId="15A76BDB" w14:textId="11871FA5" w:rsidR="000E0825" w:rsidRPr="00404756" w:rsidRDefault="000E0825">
      <w:pPr>
        <w:pStyle w:val="Sisluet2"/>
        <w:tabs>
          <w:tab w:val="left" w:pos="880"/>
          <w:tab w:val="right" w:leader="dot" w:pos="9060"/>
        </w:tabs>
        <w:rPr>
          <w:rFonts w:ascii="Calibri" w:hAnsi="Calibri"/>
          <w:bCs w:val="0"/>
          <w:szCs w:val="22"/>
        </w:rPr>
      </w:pPr>
      <w:hyperlink w:anchor="_Toc277684220" w:history="1">
        <w:r w:rsidRPr="00404756">
          <w:rPr>
            <w:rStyle w:val="Hyperlinkki"/>
            <w:lang w:val="fi-FI"/>
          </w:rPr>
          <w:t>3.2.</w:t>
        </w:r>
        <w:r w:rsidRPr="00404756">
          <w:rPr>
            <w:rFonts w:ascii="Calibri" w:hAnsi="Calibri"/>
            <w:bCs w:val="0"/>
            <w:szCs w:val="22"/>
          </w:rPr>
          <w:tab/>
        </w:r>
        <w:r w:rsidRPr="00404756">
          <w:rPr>
            <w:rStyle w:val="Hyperlinkki"/>
            <w:lang w:val="fi-FI"/>
          </w:rPr>
          <w:t>Turvallisuusjohtaminen</w:t>
        </w:r>
        <w:r w:rsidRPr="00404756">
          <w:rPr>
            <w:webHidden/>
          </w:rPr>
          <w:tab/>
        </w:r>
        <w:r w:rsidRPr="00404756">
          <w:rPr>
            <w:webHidden/>
          </w:rPr>
          <w:fldChar w:fldCharType="begin"/>
        </w:r>
        <w:r w:rsidRPr="00404756">
          <w:rPr>
            <w:webHidden/>
          </w:rPr>
          <w:instrText xml:space="preserve"> PAGEREF _Toc277684220 \h </w:instrText>
        </w:r>
        <w:r w:rsidRPr="00404756">
          <w:rPr>
            <w:webHidden/>
          </w:rPr>
        </w:r>
        <w:r w:rsidRPr="00404756">
          <w:rPr>
            <w:webHidden/>
          </w:rPr>
          <w:fldChar w:fldCharType="separate"/>
        </w:r>
        <w:r w:rsidR="00A31474">
          <w:rPr>
            <w:noProof/>
            <w:webHidden/>
          </w:rPr>
          <w:t>7</w:t>
        </w:r>
        <w:r w:rsidRPr="00404756">
          <w:rPr>
            <w:webHidden/>
          </w:rPr>
          <w:fldChar w:fldCharType="end"/>
        </w:r>
      </w:hyperlink>
    </w:p>
    <w:p w14:paraId="52E17FD6" w14:textId="2D92B6E3" w:rsidR="000E0825" w:rsidRPr="00404756" w:rsidRDefault="000E0825">
      <w:pPr>
        <w:pStyle w:val="Sisluet2"/>
        <w:tabs>
          <w:tab w:val="left" w:pos="880"/>
          <w:tab w:val="right" w:leader="dot" w:pos="9060"/>
        </w:tabs>
        <w:rPr>
          <w:rFonts w:ascii="Calibri" w:hAnsi="Calibri"/>
          <w:bCs w:val="0"/>
          <w:szCs w:val="22"/>
        </w:rPr>
      </w:pPr>
      <w:hyperlink w:anchor="_Toc277684221" w:history="1">
        <w:r w:rsidRPr="00404756">
          <w:rPr>
            <w:rStyle w:val="Hyperlinkki"/>
            <w:lang w:val="fi-FI"/>
          </w:rPr>
          <w:t>3.3.</w:t>
        </w:r>
        <w:r w:rsidRPr="00404756">
          <w:rPr>
            <w:rFonts w:ascii="Calibri" w:hAnsi="Calibri"/>
            <w:bCs w:val="0"/>
            <w:szCs w:val="22"/>
          </w:rPr>
          <w:tab/>
        </w:r>
        <w:r w:rsidRPr="00404756">
          <w:rPr>
            <w:rStyle w:val="Hyperlinkki"/>
            <w:lang w:val="fi-FI"/>
          </w:rPr>
          <w:t>Päätoteuttajan vastuulla oleva turvallisuussuunnittelu</w:t>
        </w:r>
        <w:r w:rsidRPr="00404756">
          <w:rPr>
            <w:webHidden/>
          </w:rPr>
          <w:tab/>
        </w:r>
        <w:r w:rsidRPr="00404756">
          <w:rPr>
            <w:webHidden/>
          </w:rPr>
          <w:fldChar w:fldCharType="begin"/>
        </w:r>
        <w:r w:rsidRPr="00404756">
          <w:rPr>
            <w:webHidden/>
          </w:rPr>
          <w:instrText xml:space="preserve"> PAGEREF _Toc277684221 \h </w:instrText>
        </w:r>
        <w:r w:rsidRPr="00404756">
          <w:rPr>
            <w:webHidden/>
          </w:rPr>
        </w:r>
        <w:r w:rsidRPr="00404756">
          <w:rPr>
            <w:webHidden/>
          </w:rPr>
          <w:fldChar w:fldCharType="separate"/>
        </w:r>
        <w:r w:rsidR="00A31474">
          <w:rPr>
            <w:noProof/>
            <w:webHidden/>
          </w:rPr>
          <w:t>8</w:t>
        </w:r>
        <w:r w:rsidRPr="00404756">
          <w:rPr>
            <w:webHidden/>
          </w:rPr>
          <w:fldChar w:fldCharType="end"/>
        </w:r>
      </w:hyperlink>
    </w:p>
    <w:p w14:paraId="2FF205F7" w14:textId="50ADE483" w:rsidR="000E0825" w:rsidRPr="00404756" w:rsidRDefault="000E0825">
      <w:pPr>
        <w:pStyle w:val="Sisluet2"/>
        <w:tabs>
          <w:tab w:val="left" w:pos="880"/>
          <w:tab w:val="right" w:leader="dot" w:pos="9060"/>
        </w:tabs>
        <w:rPr>
          <w:rFonts w:ascii="Calibri" w:hAnsi="Calibri"/>
          <w:bCs w:val="0"/>
          <w:szCs w:val="22"/>
        </w:rPr>
      </w:pPr>
      <w:hyperlink w:anchor="_Toc277684222" w:history="1">
        <w:r w:rsidRPr="00404756">
          <w:rPr>
            <w:rStyle w:val="Hyperlinkki"/>
            <w:lang w:val="fi-FI"/>
          </w:rPr>
          <w:t>3.4.</w:t>
        </w:r>
        <w:r w:rsidRPr="00404756">
          <w:rPr>
            <w:rFonts w:ascii="Calibri" w:hAnsi="Calibri"/>
            <w:bCs w:val="0"/>
            <w:szCs w:val="22"/>
          </w:rPr>
          <w:tab/>
        </w:r>
        <w:r w:rsidRPr="00404756">
          <w:rPr>
            <w:rStyle w:val="Hyperlinkki"/>
            <w:lang w:val="fi-FI"/>
          </w:rPr>
          <w:t>Päätoteuttajan vastuulla oleva turvallisuusseuranta</w:t>
        </w:r>
        <w:r w:rsidRPr="00404756">
          <w:rPr>
            <w:webHidden/>
          </w:rPr>
          <w:tab/>
        </w:r>
        <w:r w:rsidRPr="00404756">
          <w:rPr>
            <w:webHidden/>
          </w:rPr>
          <w:fldChar w:fldCharType="begin"/>
        </w:r>
        <w:r w:rsidRPr="00404756">
          <w:rPr>
            <w:webHidden/>
          </w:rPr>
          <w:instrText xml:space="preserve"> PAGEREF _Toc277684222 \h </w:instrText>
        </w:r>
        <w:r w:rsidRPr="00404756">
          <w:rPr>
            <w:webHidden/>
          </w:rPr>
        </w:r>
        <w:r w:rsidRPr="00404756">
          <w:rPr>
            <w:webHidden/>
          </w:rPr>
          <w:fldChar w:fldCharType="separate"/>
        </w:r>
        <w:r w:rsidR="00A31474">
          <w:rPr>
            <w:noProof/>
            <w:webHidden/>
          </w:rPr>
          <w:t>9</w:t>
        </w:r>
        <w:r w:rsidRPr="00404756">
          <w:rPr>
            <w:webHidden/>
          </w:rPr>
          <w:fldChar w:fldCharType="end"/>
        </w:r>
      </w:hyperlink>
    </w:p>
    <w:p w14:paraId="72DBAAAC" w14:textId="1C3095D8" w:rsidR="000E0825" w:rsidRPr="00404756" w:rsidRDefault="000E0825">
      <w:pPr>
        <w:pStyle w:val="Sisluet2"/>
        <w:tabs>
          <w:tab w:val="left" w:pos="880"/>
          <w:tab w:val="right" w:leader="dot" w:pos="9060"/>
        </w:tabs>
        <w:rPr>
          <w:rFonts w:ascii="Calibri" w:hAnsi="Calibri"/>
          <w:bCs w:val="0"/>
          <w:szCs w:val="22"/>
        </w:rPr>
      </w:pPr>
      <w:hyperlink w:anchor="_Toc277684223" w:history="1">
        <w:r w:rsidRPr="00404756">
          <w:rPr>
            <w:rStyle w:val="Hyperlinkki"/>
            <w:lang w:val="fi-FI"/>
          </w:rPr>
          <w:t>3.5.</w:t>
        </w:r>
        <w:r w:rsidRPr="00404756">
          <w:rPr>
            <w:rFonts w:ascii="Calibri" w:hAnsi="Calibri"/>
            <w:bCs w:val="0"/>
            <w:szCs w:val="22"/>
          </w:rPr>
          <w:tab/>
        </w:r>
        <w:r w:rsidRPr="00404756">
          <w:rPr>
            <w:rStyle w:val="Hyperlinkki"/>
            <w:lang w:val="fi-FI"/>
          </w:rPr>
          <w:t>Tilaajan turvallisuusseuranta</w:t>
        </w:r>
        <w:r w:rsidRPr="00404756">
          <w:rPr>
            <w:webHidden/>
          </w:rPr>
          <w:tab/>
        </w:r>
        <w:r w:rsidRPr="00404756">
          <w:rPr>
            <w:webHidden/>
          </w:rPr>
          <w:fldChar w:fldCharType="begin"/>
        </w:r>
        <w:r w:rsidRPr="00404756">
          <w:rPr>
            <w:webHidden/>
          </w:rPr>
          <w:instrText xml:space="preserve"> PAGEREF _Toc277684223 \h </w:instrText>
        </w:r>
        <w:r w:rsidRPr="00404756">
          <w:rPr>
            <w:webHidden/>
          </w:rPr>
        </w:r>
        <w:r w:rsidRPr="00404756">
          <w:rPr>
            <w:webHidden/>
          </w:rPr>
          <w:fldChar w:fldCharType="separate"/>
        </w:r>
        <w:r w:rsidR="00A31474">
          <w:rPr>
            <w:noProof/>
            <w:webHidden/>
          </w:rPr>
          <w:t>10</w:t>
        </w:r>
        <w:r w:rsidRPr="00404756">
          <w:rPr>
            <w:webHidden/>
          </w:rPr>
          <w:fldChar w:fldCharType="end"/>
        </w:r>
      </w:hyperlink>
    </w:p>
    <w:p w14:paraId="702F6F6F" w14:textId="59B7577E" w:rsidR="000E0825" w:rsidRPr="00404756" w:rsidRDefault="000E0825">
      <w:pPr>
        <w:pStyle w:val="Sisluet2"/>
        <w:tabs>
          <w:tab w:val="left" w:pos="880"/>
          <w:tab w:val="right" w:leader="dot" w:pos="9060"/>
        </w:tabs>
        <w:rPr>
          <w:rFonts w:ascii="Calibri" w:hAnsi="Calibri"/>
          <w:bCs w:val="0"/>
          <w:szCs w:val="22"/>
        </w:rPr>
      </w:pPr>
      <w:hyperlink w:anchor="_Toc277684224" w:history="1">
        <w:r w:rsidRPr="00404756">
          <w:rPr>
            <w:rStyle w:val="Hyperlinkki"/>
            <w:lang w:val="fi-FI"/>
          </w:rPr>
          <w:t>3.6.</w:t>
        </w:r>
        <w:r w:rsidRPr="00404756">
          <w:rPr>
            <w:rFonts w:ascii="Calibri" w:hAnsi="Calibri"/>
            <w:bCs w:val="0"/>
            <w:szCs w:val="22"/>
          </w:rPr>
          <w:tab/>
        </w:r>
        <w:r w:rsidRPr="00404756">
          <w:rPr>
            <w:rStyle w:val="Hyperlinkki"/>
            <w:lang w:val="fi-FI"/>
          </w:rPr>
          <w:t>Kokouskäytännöt</w:t>
        </w:r>
        <w:r w:rsidRPr="00404756">
          <w:rPr>
            <w:webHidden/>
          </w:rPr>
          <w:tab/>
        </w:r>
        <w:r w:rsidRPr="00404756">
          <w:rPr>
            <w:webHidden/>
          </w:rPr>
          <w:fldChar w:fldCharType="begin"/>
        </w:r>
        <w:r w:rsidRPr="00404756">
          <w:rPr>
            <w:webHidden/>
          </w:rPr>
          <w:instrText xml:space="preserve"> PAGEREF _Toc277684224 \h </w:instrText>
        </w:r>
        <w:r w:rsidRPr="00404756">
          <w:rPr>
            <w:webHidden/>
          </w:rPr>
        </w:r>
        <w:r w:rsidRPr="00404756">
          <w:rPr>
            <w:webHidden/>
          </w:rPr>
          <w:fldChar w:fldCharType="separate"/>
        </w:r>
        <w:r w:rsidR="00A31474">
          <w:rPr>
            <w:noProof/>
            <w:webHidden/>
          </w:rPr>
          <w:t>11</w:t>
        </w:r>
        <w:r w:rsidRPr="00404756">
          <w:rPr>
            <w:webHidden/>
          </w:rPr>
          <w:fldChar w:fldCharType="end"/>
        </w:r>
      </w:hyperlink>
    </w:p>
    <w:p w14:paraId="66D2E557" w14:textId="648F692F" w:rsidR="000E0825" w:rsidRPr="00404756" w:rsidRDefault="000E0825">
      <w:pPr>
        <w:pStyle w:val="Sisluet2"/>
        <w:tabs>
          <w:tab w:val="left" w:pos="880"/>
          <w:tab w:val="right" w:leader="dot" w:pos="9060"/>
        </w:tabs>
        <w:rPr>
          <w:rFonts w:ascii="Calibri" w:hAnsi="Calibri"/>
          <w:bCs w:val="0"/>
          <w:szCs w:val="22"/>
        </w:rPr>
      </w:pPr>
      <w:hyperlink w:anchor="_Toc277684225" w:history="1">
        <w:r w:rsidRPr="00404756">
          <w:rPr>
            <w:rStyle w:val="Hyperlinkki"/>
            <w:lang w:val="fi-FI"/>
          </w:rPr>
          <w:t>3.7.</w:t>
        </w:r>
        <w:r w:rsidRPr="00404756">
          <w:rPr>
            <w:rFonts w:ascii="Calibri" w:hAnsi="Calibri"/>
            <w:bCs w:val="0"/>
            <w:szCs w:val="22"/>
          </w:rPr>
          <w:tab/>
        </w:r>
        <w:r w:rsidRPr="00404756">
          <w:rPr>
            <w:rStyle w:val="Hyperlinkki"/>
            <w:lang w:val="fi-FI"/>
          </w:rPr>
          <w:t>Henkilöstön perehdyttäminen, pätevyydet ja henkilötunnisteet</w:t>
        </w:r>
        <w:r w:rsidRPr="00404756">
          <w:rPr>
            <w:webHidden/>
          </w:rPr>
          <w:tab/>
        </w:r>
        <w:r w:rsidRPr="00404756">
          <w:rPr>
            <w:webHidden/>
          </w:rPr>
          <w:fldChar w:fldCharType="begin"/>
        </w:r>
        <w:r w:rsidRPr="00404756">
          <w:rPr>
            <w:webHidden/>
          </w:rPr>
          <w:instrText xml:space="preserve"> PAGEREF _Toc277684225 \h </w:instrText>
        </w:r>
        <w:r w:rsidRPr="00404756">
          <w:rPr>
            <w:webHidden/>
          </w:rPr>
        </w:r>
        <w:r w:rsidRPr="00404756">
          <w:rPr>
            <w:webHidden/>
          </w:rPr>
          <w:fldChar w:fldCharType="separate"/>
        </w:r>
        <w:r w:rsidR="00A31474">
          <w:rPr>
            <w:noProof/>
            <w:webHidden/>
          </w:rPr>
          <w:t>11</w:t>
        </w:r>
        <w:r w:rsidRPr="00404756">
          <w:rPr>
            <w:webHidden/>
          </w:rPr>
          <w:fldChar w:fldCharType="end"/>
        </w:r>
      </w:hyperlink>
    </w:p>
    <w:p w14:paraId="43B529B9" w14:textId="1262DC0B" w:rsidR="000E0825" w:rsidRPr="00404756" w:rsidRDefault="000E0825">
      <w:pPr>
        <w:pStyle w:val="Sisluet2"/>
        <w:tabs>
          <w:tab w:val="left" w:pos="880"/>
          <w:tab w:val="right" w:leader="dot" w:pos="9060"/>
        </w:tabs>
        <w:rPr>
          <w:rFonts w:ascii="Calibri" w:hAnsi="Calibri"/>
          <w:bCs w:val="0"/>
          <w:szCs w:val="22"/>
        </w:rPr>
      </w:pPr>
      <w:hyperlink w:anchor="_Toc277684226" w:history="1">
        <w:r w:rsidRPr="00404756">
          <w:rPr>
            <w:rStyle w:val="Hyperlinkki"/>
            <w:lang w:val="fi-FI"/>
          </w:rPr>
          <w:t>3.8.</w:t>
        </w:r>
        <w:r w:rsidRPr="00404756">
          <w:rPr>
            <w:rFonts w:ascii="Calibri" w:hAnsi="Calibri"/>
            <w:bCs w:val="0"/>
            <w:szCs w:val="22"/>
          </w:rPr>
          <w:tab/>
        </w:r>
        <w:r w:rsidRPr="00404756">
          <w:rPr>
            <w:rStyle w:val="Hyperlinkki"/>
            <w:lang w:val="fi-FI"/>
          </w:rPr>
          <w:t>Tiedottaminen ja ilmoitukset</w:t>
        </w:r>
        <w:r w:rsidRPr="00404756">
          <w:rPr>
            <w:webHidden/>
          </w:rPr>
          <w:tab/>
        </w:r>
        <w:r w:rsidRPr="00404756">
          <w:rPr>
            <w:webHidden/>
          </w:rPr>
          <w:fldChar w:fldCharType="begin"/>
        </w:r>
        <w:r w:rsidRPr="00404756">
          <w:rPr>
            <w:webHidden/>
          </w:rPr>
          <w:instrText xml:space="preserve"> PAGEREF _Toc277684226 \h </w:instrText>
        </w:r>
        <w:r w:rsidRPr="00404756">
          <w:rPr>
            <w:webHidden/>
          </w:rPr>
        </w:r>
        <w:r w:rsidRPr="00404756">
          <w:rPr>
            <w:webHidden/>
          </w:rPr>
          <w:fldChar w:fldCharType="separate"/>
        </w:r>
        <w:r w:rsidR="00A31474">
          <w:rPr>
            <w:noProof/>
            <w:webHidden/>
          </w:rPr>
          <w:t>12</w:t>
        </w:r>
        <w:r w:rsidRPr="00404756">
          <w:rPr>
            <w:webHidden/>
          </w:rPr>
          <w:fldChar w:fldCharType="end"/>
        </w:r>
      </w:hyperlink>
    </w:p>
    <w:p w14:paraId="180E865C" w14:textId="226D6F6C" w:rsidR="000E0825" w:rsidRPr="00404756" w:rsidRDefault="000E0825">
      <w:pPr>
        <w:pStyle w:val="Sisluet1"/>
        <w:tabs>
          <w:tab w:val="left" w:pos="440"/>
          <w:tab w:val="right" w:leader="dot" w:pos="9060"/>
        </w:tabs>
        <w:rPr>
          <w:rFonts w:ascii="Calibri" w:hAnsi="Calibri"/>
          <w:bCs w:val="0"/>
          <w:szCs w:val="22"/>
        </w:rPr>
      </w:pPr>
      <w:hyperlink w:anchor="_Toc277684227" w:history="1">
        <w:r w:rsidRPr="00404756">
          <w:rPr>
            <w:rStyle w:val="Hyperlinkki"/>
            <w:lang w:val="fi-FI"/>
          </w:rPr>
          <w:t>4.</w:t>
        </w:r>
        <w:r w:rsidRPr="00404756">
          <w:rPr>
            <w:rFonts w:ascii="Calibri" w:hAnsi="Calibri"/>
            <w:bCs w:val="0"/>
            <w:szCs w:val="22"/>
          </w:rPr>
          <w:tab/>
        </w:r>
        <w:r w:rsidRPr="00404756">
          <w:rPr>
            <w:rStyle w:val="Hyperlinkki"/>
            <w:lang w:val="fi-FI"/>
          </w:rPr>
          <w:t>MENETTELYOHJEET</w:t>
        </w:r>
        <w:r w:rsidRPr="00404756">
          <w:rPr>
            <w:webHidden/>
          </w:rPr>
          <w:tab/>
        </w:r>
        <w:r w:rsidRPr="00404756">
          <w:rPr>
            <w:webHidden/>
          </w:rPr>
          <w:fldChar w:fldCharType="begin"/>
        </w:r>
        <w:r w:rsidRPr="00404756">
          <w:rPr>
            <w:webHidden/>
          </w:rPr>
          <w:instrText xml:space="preserve"> PAGEREF _Toc277684227 \h </w:instrText>
        </w:r>
        <w:r w:rsidRPr="00404756">
          <w:rPr>
            <w:webHidden/>
          </w:rPr>
        </w:r>
        <w:r w:rsidRPr="00404756">
          <w:rPr>
            <w:webHidden/>
          </w:rPr>
          <w:fldChar w:fldCharType="separate"/>
        </w:r>
        <w:r w:rsidR="00A31474">
          <w:rPr>
            <w:noProof/>
            <w:webHidden/>
          </w:rPr>
          <w:t>12</w:t>
        </w:r>
        <w:r w:rsidRPr="00404756">
          <w:rPr>
            <w:webHidden/>
          </w:rPr>
          <w:fldChar w:fldCharType="end"/>
        </w:r>
      </w:hyperlink>
    </w:p>
    <w:p w14:paraId="00453D56" w14:textId="64393FF5" w:rsidR="000E0825" w:rsidRPr="00404756" w:rsidRDefault="000E0825">
      <w:pPr>
        <w:pStyle w:val="Sisluet2"/>
        <w:tabs>
          <w:tab w:val="left" w:pos="880"/>
          <w:tab w:val="right" w:leader="dot" w:pos="9060"/>
        </w:tabs>
        <w:rPr>
          <w:rFonts w:ascii="Calibri" w:hAnsi="Calibri"/>
          <w:bCs w:val="0"/>
          <w:szCs w:val="22"/>
        </w:rPr>
      </w:pPr>
      <w:hyperlink w:anchor="_Toc277684228" w:history="1">
        <w:r w:rsidRPr="00404756">
          <w:rPr>
            <w:rStyle w:val="Hyperlinkki"/>
            <w:lang w:val="fi-FI"/>
          </w:rPr>
          <w:t>4.1.</w:t>
        </w:r>
        <w:r w:rsidRPr="00404756">
          <w:rPr>
            <w:rFonts w:ascii="Calibri" w:hAnsi="Calibri"/>
            <w:bCs w:val="0"/>
            <w:szCs w:val="22"/>
          </w:rPr>
          <w:tab/>
        </w:r>
        <w:r w:rsidRPr="00404756">
          <w:rPr>
            <w:rStyle w:val="Hyperlinkki"/>
            <w:lang w:val="fi-FI"/>
          </w:rPr>
          <w:t>Työalueet</w:t>
        </w:r>
        <w:r w:rsidRPr="00404756">
          <w:rPr>
            <w:webHidden/>
          </w:rPr>
          <w:tab/>
        </w:r>
        <w:r w:rsidRPr="00404756">
          <w:rPr>
            <w:webHidden/>
          </w:rPr>
          <w:fldChar w:fldCharType="begin"/>
        </w:r>
        <w:r w:rsidRPr="00404756">
          <w:rPr>
            <w:webHidden/>
          </w:rPr>
          <w:instrText xml:space="preserve"> PAGEREF _Toc277684228 \h </w:instrText>
        </w:r>
        <w:r w:rsidRPr="00404756">
          <w:rPr>
            <w:webHidden/>
          </w:rPr>
        </w:r>
        <w:r w:rsidRPr="00404756">
          <w:rPr>
            <w:webHidden/>
          </w:rPr>
          <w:fldChar w:fldCharType="separate"/>
        </w:r>
        <w:r w:rsidR="00A31474">
          <w:rPr>
            <w:noProof/>
            <w:webHidden/>
          </w:rPr>
          <w:t>12</w:t>
        </w:r>
        <w:r w:rsidRPr="00404756">
          <w:rPr>
            <w:webHidden/>
          </w:rPr>
          <w:fldChar w:fldCharType="end"/>
        </w:r>
      </w:hyperlink>
    </w:p>
    <w:p w14:paraId="7B4EAB69" w14:textId="4F1A9F16" w:rsidR="000E0825" w:rsidRPr="00404756" w:rsidRDefault="000E0825">
      <w:pPr>
        <w:pStyle w:val="Sisluet2"/>
        <w:tabs>
          <w:tab w:val="left" w:pos="880"/>
          <w:tab w:val="right" w:leader="dot" w:pos="9060"/>
        </w:tabs>
        <w:rPr>
          <w:rFonts w:ascii="Calibri" w:hAnsi="Calibri"/>
          <w:bCs w:val="0"/>
          <w:szCs w:val="22"/>
        </w:rPr>
      </w:pPr>
      <w:hyperlink w:anchor="_Toc277684229" w:history="1">
        <w:r w:rsidRPr="00404756">
          <w:rPr>
            <w:rStyle w:val="Hyperlinkki"/>
            <w:lang w:val="fi-FI"/>
          </w:rPr>
          <w:t>4.2.</w:t>
        </w:r>
        <w:r w:rsidRPr="00404756">
          <w:rPr>
            <w:rFonts w:ascii="Calibri" w:hAnsi="Calibri"/>
            <w:bCs w:val="0"/>
            <w:szCs w:val="22"/>
          </w:rPr>
          <w:tab/>
        </w:r>
        <w:r w:rsidRPr="00404756">
          <w:rPr>
            <w:rStyle w:val="Hyperlinkki"/>
            <w:lang w:val="fi-FI"/>
          </w:rPr>
          <w:t>Henkilösuojaimet</w:t>
        </w:r>
        <w:r w:rsidRPr="00404756">
          <w:rPr>
            <w:webHidden/>
          </w:rPr>
          <w:tab/>
        </w:r>
        <w:r w:rsidRPr="00404756">
          <w:rPr>
            <w:webHidden/>
          </w:rPr>
          <w:fldChar w:fldCharType="begin"/>
        </w:r>
        <w:r w:rsidRPr="00404756">
          <w:rPr>
            <w:webHidden/>
          </w:rPr>
          <w:instrText xml:space="preserve"> PAGEREF _Toc277684229 \h </w:instrText>
        </w:r>
        <w:r w:rsidRPr="00404756">
          <w:rPr>
            <w:webHidden/>
          </w:rPr>
        </w:r>
        <w:r w:rsidRPr="00404756">
          <w:rPr>
            <w:webHidden/>
          </w:rPr>
          <w:fldChar w:fldCharType="separate"/>
        </w:r>
        <w:r w:rsidR="00A31474">
          <w:rPr>
            <w:noProof/>
            <w:webHidden/>
          </w:rPr>
          <w:t>12</w:t>
        </w:r>
        <w:r w:rsidRPr="00404756">
          <w:rPr>
            <w:webHidden/>
          </w:rPr>
          <w:fldChar w:fldCharType="end"/>
        </w:r>
      </w:hyperlink>
    </w:p>
    <w:p w14:paraId="1412CA91" w14:textId="39DD8489" w:rsidR="000E0825" w:rsidRPr="00404756" w:rsidRDefault="000E0825">
      <w:pPr>
        <w:pStyle w:val="Sisluet2"/>
        <w:tabs>
          <w:tab w:val="left" w:pos="880"/>
          <w:tab w:val="right" w:leader="dot" w:pos="9060"/>
        </w:tabs>
        <w:rPr>
          <w:rFonts w:ascii="Calibri" w:hAnsi="Calibri"/>
          <w:bCs w:val="0"/>
          <w:szCs w:val="22"/>
        </w:rPr>
      </w:pPr>
      <w:hyperlink w:anchor="_Toc277684230" w:history="1">
        <w:r w:rsidRPr="00404756">
          <w:rPr>
            <w:rStyle w:val="Hyperlinkki"/>
            <w:lang w:val="fi-FI"/>
          </w:rPr>
          <w:t>4.3.</w:t>
        </w:r>
        <w:r w:rsidRPr="00404756">
          <w:rPr>
            <w:rFonts w:ascii="Calibri" w:hAnsi="Calibri"/>
            <w:bCs w:val="0"/>
            <w:szCs w:val="22"/>
          </w:rPr>
          <w:tab/>
        </w:r>
        <w:r w:rsidRPr="00404756">
          <w:rPr>
            <w:rStyle w:val="Hyperlinkki"/>
            <w:lang w:val="fi-FI"/>
          </w:rPr>
          <w:t>Rakennustyövälineet, koneet ja laitteet</w:t>
        </w:r>
        <w:r w:rsidRPr="00404756">
          <w:rPr>
            <w:webHidden/>
          </w:rPr>
          <w:tab/>
        </w:r>
        <w:r w:rsidRPr="00404756">
          <w:rPr>
            <w:webHidden/>
          </w:rPr>
          <w:fldChar w:fldCharType="begin"/>
        </w:r>
        <w:r w:rsidRPr="00404756">
          <w:rPr>
            <w:webHidden/>
          </w:rPr>
          <w:instrText xml:space="preserve"> PAGEREF _Toc277684230 \h </w:instrText>
        </w:r>
        <w:r w:rsidRPr="00404756">
          <w:rPr>
            <w:webHidden/>
          </w:rPr>
        </w:r>
        <w:r w:rsidRPr="00404756">
          <w:rPr>
            <w:webHidden/>
          </w:rPr>
          <w:fldChar w:fldCharType="separate"/>
        </w:r>
        <w:r w:rsidR="00A31474">
          <w:rPr>
            <w:noProof/>
            <w:webHidden/>
          </w:rPr>
          <w:t>13</w:t>
        </w:r>
        <w:r w:rsidRPr="00404756">
          <w:rPr>
            <w:webHidden/>
          </w:rPr>
          <w:fldChar w:fldCharType="end"/>
        </w:r>
      </w:hyperlink>
    </w:p>
    <w:p w14:paraId="2FF1E26F" w14:textId="5D817092" w:rsidR="000E0825" w:rsidRPr="00404756" w:rsidRDefault="000E0825">
      <w:pPr>
        <w:pStyle w:val="Sisluet2"/>
        <w:tabs>
          <w:tab w:val="left" w:pos="880"/>
          <w:tab w:val="right" w:leader="dot" w:pos="9060"/>
        </w:tabs>
        <w:rPr>
          <w:rFonts w:ascii="Calibri" w:hAnsi="Calibri"/>
          <w:bCs w:val="0"/>
          <w:szCs w:val="22"/>
        </w:rPr>
      </w:pPr>
      <w:hyperlink w:anchor="_Toc277684231" w:history="1">
        <w:r w:rsidRPr="00404756">
          <w:rPr>
            <w:rStyle w:val="Hyperlinkki"/>
            <w:lang w:val="fi-FI"/>
          </w:rPr>
          <w:t>4.4.</w:t>
        </w:r>
        <w:r w:rsidRPr="00404756">
          <w:rPr>
            <w:rFonts w:ascii="Calibri" w:hAnsi="Calibri"/>
            <w:bCs w:val="0"/>
            <w:szCs w:val="22"/>
          </w:rPr>
          <w:tab/>
        </w:r>
        <w:r w:rsidRPr="00404756">
          <w:rPr>
            <w:rStyle w:val="Hyperlinkki"/>
            <w:lang w:val="fi-FI"/>
          </w:rPr>
          <w:t>Terveydelle ja ympäristölle haitalliset aineet ja materiaalit</w:t>
        </w:r>
        <w:r w:rsidRPr="00404756">
          <w:rPr>
            <w:webHidden/>
          </w:rPr>
          <w:tab/>
        </w:r>
        <w:r w:rsidRPr="00404756">
          <w:rPr>
            <w:webHidden/>
          </w:rPr>
          <w:fldChar w:fldCharType="begin"/>
        </w:r>
        <w:r w:rsidRPr="00404756">
          <w:rPr>
            <w:webHidden/>
          </w:rPr>
          <w:instrText xml:space="preserve"> PAGEREF _Toc277684231 \h </w:instrText>
        </w:r>
        <w:r w:rsidRPr="00404756">
          <w:rPr>
            <w:webHidden/>
          </w:rPr>
        </w:r>
        <w:r w:rsidRPr="00404756">
          <w:rPr>
            <w:webHidden/>
          </w:rPr>
          <w:fldChar w:fldCharType="separate"/>
        </w:r>
        <w:r w:rsidR="00A31474">
          <w:rPr>
            <w:noProof/>
            <w:webHidden/>
          </w:rPr>
          <w:t>13</w:t>
        </w:r>
        <w:r w:rsidRPr="00404756">
          <w:rPr>
            <w:webHidden/>
          </w:rPr>
          <w:fldChar w:fldCharType="end"/>
        </w:r>
      </w:hyperlink>
    </w:p>
    <w:p w14:paraId="6D889A48" w14:textId="2A4010D4" w:rsidR="000E0825" w:rsidRPr="00404756" w:rsidRDefault="000E0825">
      <w:pPr>
        <w:pStyle w:val="Sisluet2"/>
        <w:tabs>
          <w:tab w:val="left" w:pos="880"/>
          <w:tab w:val="right" w:leader="dot" w:pos="9060"/>
        </w:tabs>
        <w:rPr>
          <w:rFonts w:ascii="Calibri" w:hAnsi="Calibri"/>
          <w:bCs w:val="0"/>
          <w:szCs w:val="22"/>
        </w:rPr>
      </w:pPr>
      <w:hyperlink w:anchor="_Toc277684232" w:history="1">
        <w:r w:rsidRPr="00404756">
          <w:rPr>
            <w:rStyle w:val="Hyperlinkki"/>
            <w:lang w:val="fi-FI"/>
          </w:rPr>
          <w:t>4.5.</w:t>
        </w:r>
        <w:r w:rsidRPr="00404756">
          <w:rPr>
            <w:rFonts w:ascii="Calibri" w:hAnsi="Calibri"/>
            <w:bCs w:val="0"/>
            <w:szCs w:val="22"/>
          </w:rPr>
          <w:tab/>
        </w:r>
        <w:r w:rsidRPr="00404756">
          <w:rPr>
            <w:rStyle w:val="Hyperlinkki"/>
            <w:lang w:val="fi-FI"/>
          </w:rPr>
          <w:t>Paloturvallisuus</w:t>
        </w:r>
        <w:r w:rsidRPr="00404756">
          <w:rPr>
            <w:webHidden/>
          </w:rPr>
          <w:tab/>
        </w:r>
        <w:r w:rsidRPr="00404756">
          <w:rPr>
            <w:webHidden/>
          </w:rPr>
          <w:fldChar w:fldCharType="begin"/>
        </w:r>
        <w:r w:rsidRPr="00404756">
          <w:rPr>
            <w:webHidden/>
          </w:rPr>
          <w:instrText xml:space="preserve"> PAGEREF _Toc277684232 \h </w:instrText>
        </w:r>
        <w:r w:rsidRPr="00404756">
          <w:rPr>
            <w:webHidden/>
          </w:rPr>
        </w:r>
        <w:r w:rsidRPr="00404756">
          <w:rPr>
            <w:webHidden/>
          </w:rPr>
          <w:fldChar w:fldCharType="separate"/>
        </w:r>
        <w:r w:rsidR="00A31474">
          <w:rPr>
            <w:noProof/>
            <w:webHidden/>
          </w:rPr>
          <w:t>14</w:t>
        </w:r>
        <w:r w:rsidRPr="00404756">
          <w:rPr>
            <w:webHidden/>
          </w:rPr>
          <w:fldChar w:fldCharType="end"/>
        </w:r>
      </w:hyperlink>
    </w:p>
    <w:p w14:paraId="2C93B3D1" w14:textId="7D05B200" w:rsidR="000E0825" w:rsidRPr="00404756" w:rsidRDefault="000E0825">
      <w:pPr>
        <w:pStyle w:val="Sisluet2"/>
        <w:tabs>
          <w:tab w:val="left" w:pos="880"/>
          <w:tab w:val="right" w:leader="dot" w:pos="9060"/>
        </w:tabs>
        <w:rPr>
          <w:rFonts w:ascii="Calibri" w:hAnsi="Calibri"/>
          <w:bCs w:val="0"/>
          <w:szCs w:val="22"/>
        </w:rPr>
      </w:pPr>
      <w:hyperlink w:anchor="_Toc277684233" w:history="1">
        <w:r w:rsidRPr="00404756">
          <w:rPr>
            <w:rStyle w:val="Hyperlinkki"/>
            <w:lang w:val="fi-FI"/>
          </w:rPr>
          <w:t>4.6.</w:t>
        </w:r>
        <w:r w:rsidRPr="00404756">
          <w:rPr>
            <w:rFonts w:ascii="Calibri" w:hAnsi="Calibri"/>
            <w:bCs w:val="0"/>
            <w:szCs w:val="22"/>
          </w:rPr>
          <w:tab/>
        </w:r>
        <w:r w:rsidRPr="00404756">
          <w:rPr>
            <w:rStyle w:val="Hyperlinkki"/>
            <w:lang w:val="fi-FI"/>
          </w:rPr>
          <w:t>Räjäytystyöt</w:t>
        </w:r>
        <w:r w:rsidRPr="00404756">
          <w:rPr>
            <w:webHidden/>
          </w:rPr>
          <w:tab/>
        </w:r>
        <w:r w:rsidRPr="00404756">
          <w:rPr>
            <w:webHidden/>
          </w:rPr>
          <w:fldChar w:fldCharType="begin"/>
        </w:r>
        <w:r w:rsidRPr="00404756">
          <w:rPr>
            <w:webHidden/>
          </w:rPr>
          <w:instrText xml:space="preserve"> PAGEREF _Toc277684233 \h </w:instrText>
        </w:r>
        <w:r w:rsidRPr="00404756">
          <w:rPr>
            <w:webHidden/>
          </w:rPr>
        </w:r>
        <w:r w:rsidRPr="00404756">
          <w:rPr>
            <w:webHidden/>
          </w:rPr>
          <w:fldChar w:fldCharType="separate"/>
        </w:r>
        <w:r w:rsidR="00A31474">
          <w:rPr>
            <w:noProof/>
            <w:webHidden/>
          </w:rPr>
          <w:t>14</w:t>
        </w:r>
        <w:r w:rsidRPr="00404756">
          <w:rPr>
            <w:webHidden/>
          </w:rPr>
          <w:fldChar w:fldCharType="end"/>
        </w:r>
      </w:hyperlink>
    </w:p>
    <w:p w14:paraId="396635EA" w14:textId="098AD4D0" w:rsidR="000E0825" w:rsidRPr="00404756" w:rsidRDefault="000E0825">
      <w:pPr>
        <w:pStyle w:val="Sisluet2"/>
        <w:tabs>
          <w:tab w:val="left" w:pos="880"/>
          <w:tab w:val="right" w:leader="dot" w:pos="9060"/>
        </w:tabs>
        <w:rPr>
          <w:rFonts w:ascii="Calibri" w:hAnsi="Calibri"/>
          <w:bCs w:val="0"/>
          <w:szCs w:val="22"/>
        </w:rPr>
      </w:pPr>
      <w:hyperlink w:anchor="_Toc277684234" w:history="1">
        <w:r w:rsidRPr="00404756">
          <w:rPr>
            <w:rStyle w:val="Hyperlinkki"/>
            <w:lang w:val="fi-FI"/>
          </w:rPr>
          <w:t>4.7.</w:t>
        </w:r>
        <w:r w:rsidRPr="00404756">
          <w:rPr>
            <w:rFonts w:ascii="Calibri" w:hAnsi="Calibri"/>
            <w:bCs w:val="0"/>
            <w:szCs w:val="22"/>
          </w:rPr>
          <w:tab/>
        </w:r>
        <w:r w:rsidRPr="00404756">
          <w:rPr>
            <w:rStyle w:val="Hyperlinkki"/>
            <w:lang w:val="fi-FI"/>
          </w:rPr>
          <w:t>Kaivutyöt</w:t>
        </w:r>
        <w:r w:rsidRPr="00404756">
          <w:rPr>
            <w:webHidden/>
          </w:rPr>
          <w:tab/>
        </w:r>
        <w:r w:rsidRPr="00404756">
          <w:rPr>
            <w:webHidden/>
          </w:rPr>
          <w:fldChar w:fldCharType="begin"/>
        </w:r>
        <w:r w:rsidRPr="00404756">
          <w:rPr>
            <w:webHidden/>
          </w:rPr>
          <w:instrText xml:space="preserve"> PAGEREF _Toc277684234 \h </w:instrText>
        </w:r>
        <w:r w:rsidRPr="00404756">
          <w:rPr>
            <w:webHidden/>
          </w:rPr>
        </w:r>
        <w:r w:rsidRPr="00404756">
          <w:rPr>
            <w:webHidden/>
          </w:rPr>
          <w:fldChar w:fldCharType="separate"/>
        </w:r>
        <w:r w:rsidR="00A31474">
          <w:rPr>
            <w:noProof/>
            <w:webHidden/>
          </w:rPr>
          <w:t>14</w:t>
        </w:r>
        <w:r w:rsidRPr="00404756">
          <w:rPr>
            <w:webHidden/>
          </w:rPr>
          <w:fldChar w:fldCharType="end"/>
        </w:r>
      </w:hyperlink>
    </w:p>
    <w:p w14:paraId="212F1572" w14:textId="25A567EB" w:rsidR="000E0825" w:rsidRPr="00404756" w:rsidRDefault="000E0825">
      <w:pPr>
        <w:pStyle w:val="Sisluet2"/>
        <w:tabs>
          <w:tab w:val="left" w:pos="880"/>
          <w:tab w:val="right" w:leader="dot" w:pos="9060"/>
        </w:tabs>
        <w:rPr>
          <w:rFonts w:ascii="Calibri" w:hAnsi="Calibri"/>
          <w:bCs w:val="0"/>
          <w:szCs w:val="22"/>
        </w:rPr>
      </w:pPr>
      <w:hyperlink w:anchor="_Toc277684235" w:history="1">
        <w:r w:rsidRPr="00404756">
          <w:rPr>
            <w:rStyle w:val="Hyperlinkki"/>
            <w:lang w:val="fi-FI"/>
          </w:rPr>
          <w:t>4.8.</w:t>
        </w:r>
        <w:r w:rsidRPr="00404756">
          <w:rPr>
            <w:rFonts w:ascii="Calibri" w:hAnsi="Calibri"/>
            <w:bCs w:val="0"/>
            <w:szCs w:val="22"/>
          </w:rPr>
          <w:tab/>
        </w:r>
        <w:r w:rsidRPr="00404756">
          <w:rPr>
            <w:rStyle w:val="Hyperlinkki"/>
            <w:lang w:val="fi-FI"/>
          </w:rPr>
          <w:t>Putoamisvaaralliset työt</w:t>
        </w:r>
        <w:r w:rsidRPr="00404756">
          <w:rPr>
            <w:webHidden/>
          </w:rPr>
          <w:tab/>
        </w:r>
        <w:r w:rsidRPr="00404756">
          <w:rPr>
            <w:webHidden/>
          </w:rPr>
          <w:fldChar w:fldCharType="begin"/>
        </w:r>
        <w:r w:rsidRPr="00404756">
          <w:rPr>
            <w:webHidden/>
          </w:rPr>
          <w:instrText xml:space="preserve"> PAGEREF _Toc277684235 \h </w:instrText>
        </w:r>
        <w:r w:rsidRPr="00404756">
          <w:rPr>
            <w:webHidden/>
          </w:rPr>
        </w:r>
        <w:r w:rsidRPr="00404756">
          <w:rPr>
            <w:webHidden/>
          </w:rPr>
          <w:fldChar w:fldCharType="separate"/>
        </w:r>
        <w:r w:rsidR="00A31474">
          <w:rPr>
            <w:noProof/>
            <w:webHidden/>
          </w:rPr>
          <w:t>15</w:t>
        </w:r>
        <w:r w:rsidRPr="00404756">
          <w:rPr>
            <w:webHidden/>
          </w:rPr>
          <w:fldChar w:fldCharType="end"/>
        </w:r>
      </w:hyperlink>
    </w:p>
    <w:p w14:paraId="26567C2D" w14:textId="210E6B68" w:rsidR="000E0825" w:rsidRPr="00404756" w:rsidRDefault="000E0825">
      <w:pPr>
        <w:pStyle w:val="Sisluet2"/>
        <w:tabs>
          <w:tab w:val="left" w:pos="880"/>
          <w:tab w:val="right" w:leader="dot" w:pos="9060"/>
        </w:tabs>
        <w:rPr>
          <w:rFonts w:ascii="Calibri" w:hAnsi="Calibri"/>
          <w:bCs w:val="0"/>
          <w:szCs w:val="22"/>
        </w:rPr>
      </w:pPr>
      <w:hyperlink w:anchor="_Toc277684236" w:history="1">
        <w:r w:rsidRPr="00404756">
          <w:rPr>
            <w:rStyle w:val="Hyperlinkki"/>
            <w:lang w:val="fi-FI"/>
          </w:rPr>
          <w:t>4.9.</w:t>
        </w:r>
        <w:r w:rsidRPr="00404756">
          <w:rPr>
            <w:rFonts w:ascii="Calibri" w:hAnsi="Calibri"/>
            <w:bCs w:val="0"/>
            <w:szCs w:val="22"/>
          </w:rPr>
          <w:tab/>
        </w:r>
        <w:r w:rsidRPr="00404756">
          <w:rPr>
            <w:rStyle w:val="Hyperlinkki"/>
            <w:lang w:val="fi-FI"/>
          </w:rPr>
          <w:t>Elementtirakentaminen</w:t>
        </w:r>
        <w:r w:rsidRPr="00404756">
          <w:rPr>
            <w:webHidden/>
          </w:rPr>
          <w:tab/>
        </w:r>
        <w:r w:rsidRPr="00404756">
          <w:rPr>
            <w:webHidden/>
          </w:rPr>
          <w:fldChar w:fldCharType="begin"/>
        </w:r>
        <w:r w:rsidRPr="00404756">
          <w:rPr>
            <w:webHidden/>
          </w:rPr>
          <w:instrText xml:space="preserve"> PAGEREF _Toc277684236 \h </w:instrText>
        </w:r>
        <w:r w:rsidRPr="00404756">
          <w:rPr>
            <w:webHidden/>
          </w:rPr>
        </w:r>
        <w:r w:rsidRPr="00404756">
          <w:rPr>
            <w:webHidden/>
          </w:rPr>
          <w:fldChar w:fldCharType="separate"/>
        </w:r>
        <w:r w:rsidR="00A31474">
          <w:rPr>
            <w:noProof/>
            <w:webHidden/>
          </w:rPr>
          <w:t>16</w:t>
        </w:r>
        <w:r w:rsidRPr="00404756">
          <w:rPr>
            <w:webHidden/>
          </w:rPr>
          <w:fldChar w:fldCharType="end"/>
        </w:r>
      </w:hyperlink>
    </w:p>
    <w:p w14:paraId="5EE681F1" w14:textId="179245FC" w:rsidR="000E0825" w:rsidRPr="00404756" w:rsidRDefault="000E0825">
      <w:pPr>
        <w:pStyle w:val="Sisluet2"/>
        <w:tabs>
          <w:tab w:val="left" w:pos="1100"/>
          <w:tab w:val="right" w:leader="dot" w:pos="9060"/>
        </w:tabs>
        <w:rPr>
          <w:rFonts w:ascii="Calibri" w:hAnsi="Calibri"/>
          <w:bCs w:val="0"/>
          <w:szCs w:val="22"/>
        </w:rPr>
      </w:pPr>
      <w:hyperlink w:anchor="_Toc277684237" w:history="1">
        <w:r w:rsidRPr="00404756">
          <w:rPr>
            <w:rStyle w:val="Hyperlinkki"/>
            <w:lang w:val="fi-FI"/>
          </w:rPr>
          <w:t>4.10.</w:t>
        </w:r>
        <w:r w:rsidRPr="00404756">
          <w:rPr>
            <w:rFonts w:ascii="Calibri" w:hAnsi="Calibri"/>
            <w:bCs w:val="0"/>
            <w:szCs w:val="22"/>
          </w:rPr>
          <w:tab/>
        </w:r>
        <w:r w:rsidRPr="00404756">
          <w:rPr>
            <w:rStyle w:val="Hyperlinkki"/>
            <w:lang w:val="fi-FI"/>
          </w:rPr>
          <w:t>Muottityöt</w:t>
        </w:r>
        <w:r w:rsidRPr="00404756">
          <w:rPr>
            <w:webHidden/>
          </w:rPr>
          <w:tab/>
        </w:r>
        <w:r w:rsidRPr="00404756">
          <w:rPr>
            <w:webHidden/>
          </w:rPr>
          <w:fldChar w:fldCharType="begin"/>
        </w:r>
        <w:r w:rsidRPr="00404756">
          <w:rPr>
            <w:webHidden/>
          </w:rPr>
          <w:instrText xml:space="preserve"> PAGEREF _Toc277684237 \h </w:instrText>
        </w:r>
        <w:r w:rsidRPr="00404756">
          <w:rPr>
            <w:webHidden/>
          </w:rPr>
        </w:r>
        <w:r w:rsidRPr="00404756">
          <w:rPr>
            <w:webHidden/>
          </w:rPr>
          <w:fldChar w:fldCharType="separate"/>
        </w:r>
        <w:r w:rsidR="00A31474">
          <w:rPr>
            <w:noProof/>
            <w:webHidden/>
          </w:rPr>
          <w:t>16</w:t>
        </w:r>
        <w:r w:rsidRPr="00404756">
          <w:rPr>
            <w:webHidden/>
          </w:rPr>
          <w:fldChar w:fldCharType="end"/>
        </w:r>
      </w:hyperlink>
    </w:p>
    <w:p w14:paraId="4C13F236" w14:textId="75BBE9FE" w:rsidR="000E0825" w:rsidRPr="00404756" w:rsidRDefault="000E0825">
      <w:pPr>
        <w:pStyle w:val="Sisluet2"/>
        <w:tabs>
          <w:tab w:val="left" w:pos="1100"/>
          <w:tab w:val="right" w:leader="dot" w:pos="9060"/>
        </w:tabs>
        <w:rPr>
          <w:rFonts w:ascii="Calibri" w:hAnsi="Calibri"/>
          <w:bCs w:val="0"/>
          <w:szCs w:val="22"/>
        </w:rPr>
      </w:pPr>
      <w:hyperlink w:anchor="_Toc277684238" w:history="1">
        <w:r w:rsidRPr="00404756">
          <w:rPr>
            <w:rStyle w:val="Hyperlinkki"/>
            <w:lang w:val="fi-FI"/>
          </w:rPr>
          <w:t>4.11.</w:t>
        </w:r>
        <w:r w:rsidRPr="00404756">
          <w:rPr>
            <w:rFonts w:ascii="Calibri" w:hAnsi="Calibri"/>
            <w:bCs w:val="0"/>
            <w:szCs w:val="22"/>
          </w:rPr>
          <w:tab/>
        </w:r>
        <w:r w:rsidRPr="00404756">
          <w:rPr>
            <w:rStyle w:val="Hyperlinkki"/>
            <w:lang w:val="fi-FI"/>
          </w:rPr>
          <w:t>Teline- ja tukirakenteet</w:t>
        </w:r>
        <w:r w:rsidRPr="00404756">
          <w:rPr>
            <w:webHidden/>
          </w:rPr>
          <w:tab/>
        </w:r>
        <w:r w:rsidRPr="00404756">
          <w:rPr>
            <w:webHidden/>
          </w:rPr>
          <w:fldChar w:fldCharType="begin"/>
        </w:r>
        <w:r w:rsidRPr="00404756">
          <w:rPr>
            <w:webHidden/>
          </w:rPr>
          <w:instrText xml:space="preserve"> PAGEREF _Toc277684238 \h </w:instrText>
        </w:r>
        <w:r w:rsidRPr="00404756">
          <w:rPr>
            <w:webHidden/>
          </w:rPr>
        </w:r>
        <w:r w:rsidRPr="00404756">
          <w:rPr>
            <w:webHidden/>
          </w:rPr>
          <w:fldChar w:fldCharType="separate"/>
        </w:r>
        <w:r w:rsidR="00A31474">
          <w:rPr>
            <w:noProof/>
            <w:webHidden/>
          </w:rPr>
          <w:t>16</w:t>
        </w:r>
        <w:r w:rsidRPr="00404756">
          <w:rPr>
            <w:webHidden/>
          </w:rPr>
          <w:fldChar w:fldCharType="end"/>
        </w:r>
      </w:hyperlink>
    </w:p>
    <w:p w14:paraId="343FDE88" w14:textId="12A68623" w:rsidR="000E0825" w:rsidRPr="00404756" w:rsidRDefault="000E0825">
      <w:pPr>
        <w:pStyle w:val="Sisluet2"/>
        <w:tabs>
          <w:tab w:val="left" w:pos="1100"/>
          <w:tab w:val="right" w:leader="dot" w:pos="9060"/>
        </w:tabs>
        <w:rPr>
          <w:rFonts w:ascii="Calibri" w:hAnsi="Calibri"/>
          <w:bCs w:val="0"/>
          <w:szCs w:val="22"/>
        </w:rPr>
      </w:pPr>
      <w:hyperlink w:anchor="_Toc277684239" w:history="1">
        <w:r w:rsidRPr="00404756">
          <w:rPr>
            <w:rStyle w:val="Hyperlinkki"/>
            <w:lang w:val="fi-FI"/>
          </w:rPr>
          <w:t>4.12.</w:t>
        </w:r>
        <w:r w:rsidRPr="00404756">
          <w:rPr>
            <w:rFonts w:ascii="Calibri" w:hAnsi="Calibri"/>
            <w:bCs w:val="0"/>
            <w:szCs w:val="22"/>
          </w:rPr>
          <w:tab/>
        </w:r>
        <w:r w:rsidRPr="00404756">
          <w:rPr>
            <w:rStyle w:val="Hyperlinkki"/>
            <w:lang w:val="fi-FI"/>
          </w:rPr>
          <w:t>Sähkötapaturmavaaralliset työt</w:t>
        </w:r>
        <w:r w:rsidRPr="00404756">
          <w:rPr>
            <w:webHidden/>
          </w:rPr>
          <w:tab/>
        </w:r>
        <w:r w:rsidRPr="00404756">
          <w:rPr>
            <w:webHidden/>
          </w:rPr>
          <w:fldChar w:fldCharType="begin"/>
        </w:r>
        <w:r w:rsidRPr="00404756">
          <w:rPr>
            <w:webHidden/>
          </w:rPr>
          <w:instrText xml:space="preserve"> PAGEREF _Toc277684239 \h </w:instrText>
        </w:r>
        <w:r w:rsidRPr="00404756">
          <w:rPr>
            <w:webHidden/>
          </w:rPr>
        </w:r>
        <w:r w:rsidRPr="00404756">
          <w:rPr>
            <w:webHidden/>
          </w:rPr>
          <w:fldChar w:fldCharType="separate"/>
        </w:r>
        <w:r w:rsidR="00A31474">
          <w:rPr>
            <w:noProof/>
            <w:webHidden/>
          </w:rPr>
          <w:t>17</w:t>
        </w:r>
        <w:r w:rsidRPr="00404756">
          <w:rPr>
            <w:webHidden/>
          </w:rPr>
          <w:fldChar w:fldCharType="end"/>
        </w:r>
      </w:hyperlink>
    </w:p>
    <w:p w14:paraId="1148C3E0" w14:textId="2CF84988" w:rsidR="000E0825" w:rsidRPr="00404756" w:rsidRDefault="000E0825">
      <w:pPr>
        <w:pStyle w:val="Sisluet2"/>
        <w:tabs>
          <w:tab w:val="left" w:pos="1100"/>
          <w:tab w:val="right" w:leader="dot" w:pos="9060"/>
        </w:tabs>
        <w:rPr>
          <w:rFonts w:ascii="Calibri" w:hAnsi="Calibri"/>
          <w:bCs w:val="0"/>
          <w:szCs w:val="22"/>
        </w:rPr>
      </w:pPr>
      <w:hyperlink w:anchor="_Toc277684240" w:history="1">
        <w:r w:rsidRPr="00404756">
          <w:rPr>
            <w:rStyle w:val="Hyperlinkki"/>
            <w:lang w:val="fi-FI"/>
          </w:rPr>
          <w:t>4.13.</w:t>
        </w:r>
        <w:r w:rsidRPr="00404756">
          <w:rPr>
            <w:rFonts w:ascii="Calibri" w:hAnsi="Calibri"/>
            <w:bCs w:val="0"/>
            <w:szCs w:val="22"/>
          </w:rPr>
          <w:tab/>
        </w:r>
        <w:r w:rsidRPr="00404756">
          <w:rPr>
            <w:rStyle w:val="Hyperlinkki"/>
            <w:lang w:val="fi-FI"/>
          </w:rPr>
          <w:t>Valaistus</w:t>
        </w:r>
        <w:r w:rsidRPr="00404756">
          <w:rPr>
            <w:webHidden/>
          </w:rPr>
          <w:tab/>
        </w:r>
        <w:r w:rsidRPr="00404756">
          <w:rPr>
            <w:webHidden/>
          </w:rPr>
          <w:fldChar w:fldCharType="begin"/>
        </w:r>
        <w:r w:rsidRPr="00404756">
          <w:rPr>
            <w:webHidden/>
          </w:rPr>
          <w:instrText xml:space="preserve"> PAGEREF _Toc277684240 \h </w:instrText>
        </w:r>
        <w:r w:rsidRPr="00404756">
          <w:rPr>
            <w:webHidden/>
          </w:rPr>
        </w:r>
        <w:r w:rsidRPr="00404756">
          <w:rPr>
            <w:webHidden/>
          </w:rPr>
          <w:fldChar w:fldCharType="separate"/>
        </w:r>
        <w:r w:rsidR="00A31474">
          <w:rPr>
            <w:noProof/>
            <w:webHidden/>
          </w:rPr>
          <w:t>17</w:t>
        </w:r>
        <w:r w:rsidRPr="00404756">
          <w:rPr>
            <w:webHidden/>
          </w:rPr>
          <w:fldChar w:fldCharType="end"/>
        </w:r>
      </w:hyperlink>
    </w:p>
    <w:p w14:paraId="2F8F3241" w14:textId="759F06A3" w:rsidR="000E0825" w:rsidRPr="00404756" w:rsidRDefault="000E0825">
      <w:pPr>
        <w:pStyle w:val="Sisluet2"/>
        <w:tabs>
          <w:tab w:val="left" w:pos="1100"/>
          <w:tab w:val="right" w:leader="dot" w:pos="9060"/>
        </w:tabs>
        <w:rPr>
          <w:rFonts w:ascii="Calibri" w:hAnsi="Calibri"/>
          <w:bCs w:val="0"/>
          <w:szCs w:val="22"/>
        </w:rPr>
      </w:pPr>
      <w:hyperlink w:anchor="_Toc277684241" w:history="1">
        <w:r w:rsidRPr="00404756">
          <w:rPr>
            <w:rStyle w:val="Hyperlinkki"/>
            <w:lang w:val="fi-FI"/>
          </w:rPr>
          <w:t>4.14.</w:t>
        </w:r>
        <w:r w:rsidRPr="00404756">
          <w:rPr>
            <w:rFonts w:ascii="Calibri" w:hAnsi="Calibri"/>
            <w:bCs w:val="0"/>
            <w:szCs w:val="22"/>
          </w:rPr>
          <w:tab/>
        </w:r>
        <w:r w:rsidRPr="00404756">
          <w:rPr>
            <w:rStyle w:val="Hyperlinkki"/>
            <w:lang w:val="fi-FI"/>
          </w:rPr>
          <w:t>Kulkutiet</w:t>
        </w:r>
        <w:r w:rsidRPr="00404756">
          <w:rPr>
            <w:webHidden/>
          </w:rPr>
          <w:tab/>
        </w:r>
        <w:r w:rsidRPr="00404756">
          <w:rPr>
            <w:webHidden/>
          </w:rPr>
          <w:fldChar w:fldCharType="begin"/>
        </w:r>
        <w:r w:rsidRPr="00404756">
          <w:rPr>
            <w:webHidden/>
          </w:rPr>
          <w:instrText xml:space="preserve"> PAGEREF _Toc277684241 \h </w:instrText>
        </w:r>
        <w:r w:rsidRPr="00404756">
          <w:rPr>
            <w:webHidden/>
          </w:rPr>
        </w:r>
        <w:r w:rsidRPr="00404756">
          <w:rPr>
            <w:webHidden/>
          </w:rPr>
          <w:fldChar w:fldCharType="separate"/>
        </w:r>
        <w:r w:rsidR="00A31474">
          <w:rPr>
            <w:noProof/>
            <w:webHidden/>
          </w:rPr>
          <w:t>17</w:t>
        </w:r>
        <w:r w:rsidRPr="00404756">
          <w:rPr>
            <w:webHidden/>
          </w:rPr>
          <w:fldChar w:fldCharType="end"/>
        </w:r>
      </w:hyperlink>
    </w:p>
    <w:p w14:paraId="2387C533" w14:textId="40F0CC69" w:rsidR="000E0825" w:rsidRPr="00404756" w:rsidRDefault="000E0825">
      <w:pPr>
        <w:pStyle w:val="Sisluet2"/>
        <w:tabs>
          <w:tab w:val="left" w:pos="1100"/>
          <w:tab w:val="right" w:leader="dot" w:pos="9060"/>
        </w:tabs>
        <w:rPr>
          <w:rFonts w:ascii="Calibri" w:hAnsi="Calibri"/>
          <w:bCs w:val="0"/>
          <w:szCs w:val="22"/>
        </w:rPr>
      </w:pPr>
      <w:hyperlink w:anchor="_Toc277684242" w:history="1">
        <w:r w:rsidRPr="00404756">
          <w:rPr>
            <w:rStyle w:val="Hyperlinkki"/>
            <w:lang w:val="fi-FI"/>
          </w:rPr>
          <w:t>4.15.</w:t>
        </w:r>
        <w:r w:rsidRPr="00404756">
          <w:rPr>
            <w:rFonts w:ascii="Calibri" w:hAnsi="Calibri"/>
            <w:bCs w:val="0"/>
            <w:szCs w:val="22"/>
          </w:rPr>
          <w:tab/>
        </w:r>
        <w:r w:rsidRPr="00404756">
          <w:rPr>
            <w:rStyle w:val="Hyperlinkki"/>
            <w:lang w:val="fi-FI"/>
          </w:rPr>
          <w:t>Nostotyöt</w:t>
        </w:r>
        <w:r w:rsidRPr="00404756">
          <w:rPr>
            <w:webHidden/>
          </w:rPr>
          <w:tab/>
        </w:r>
        <w:r w:rsidRPr="00404756">
          <w:rPr>
            <w:webHidden/>
          </w:rPr>
          <w:fldChar w:fldCharType="begin"/>
        </w:r>
        <w:r w:rsidRPr="00404756">
          <w:rPr>
            <w:webHidden/>
          </w:rPr>
          <w:instrText xml:space="preserve"> PAGEREF _Toc277684242 \h </w:instrText>
        </w:r>
        <w:r w:rsidRPr="00404756">
          <w:rPr>
            <w:webHidden/>
          </w:rPr>
        </w:r>
        <w:r w:rsidRPr="00404756">
          <w:rPr>
            <w:webHidden/>
          </w:rPr>
          <w:fldChar w:fldCharType="separate"/>
        </w:r>
        <w:r w:rsidR="00A31474">
          <w:rPr>
            <w:noProof/>
            <w:webHidden/>
          </w:rPr>
          <w:t>18</w:t>
        </w:r>
        <w:r w:rsidRPr="00404756">
          <w:rPr>
            <w:webHidden/>
          </w:rPr>
          <w:fldChar w:fldCharType="end"/>
        </w:r>
      </w:hyperlink>
    </w:p>
    <w:p w14:paraId="2AA50A59" w14:textId="281FFC16" w:rsidR="000E0825" w:rsidRPr="00404756" w:rsidRDefault="000E0825">
      <w:pPr>
        <w:pStyle w:val="Sisluet2"/>
        <w:tabs>
          <w:tab w:val="left" w:pos="1100"/>
          <w:tab w:val="right" w:leader="dot" w:pos="9060"/>
        </w:tabs>
        <w:rPr>
          <w:rFonts w:ascii="Calibri" w:hAnsi="Calibri"/>
          <w:bCs w:val="0"/>
          <w:szCs w:val="22"/>
        </w:rPr>
      </w:pPr>
      <w:hyperlink w:anchor="_Toc277684243" w:history="1">
        <w:r w:rsidRPr="00404756">
          <w:rPr>
            <w:rStyle w:val="Hyperlinkki"/>
            <w:lang w:val="fi-FI"/>
          </w:rPr>
          <w:t>4.16.</w:t>
        </w:r>
        <w:r w:rsidRPr="00404756">
          <w:rPr>
            <w:rFonts w:ascii="Calibri" w:hAnsi="Calibri"/>
            <w:bCs w:val="0"/>
            <w:szCs w:val="22"/>
          </w:rPr>
          <w:tab/>
        </w:r>
        <w:r w:rsidRPr="00404756">
          <w:rPr>
            <w:rStyle w:val="Hyperlinkki"/>
            <w:lang w:val="fi-FI"/>
          </w:rPr>
          <w:t>Pelastautuminen ja ensiapu</w:t>
        </w:r>
        <w:r w:rsidRPr="00404756">
          <w:rPr>
            <w:webHidden/>
          </w:rPr>
          <w:tab/>
        </w:r>
        <w:r w:rsidRPr="00404756">
          <w:rPr>
            <w:webHidden/>
          </w:rPr>
          <w:fldChar w:fldCharType="begin"/>
        </w:r>
        <w:r w:rsidRPr="00404756">
          <w:rPr>
            <w:webHidden/>
          </w:rPr>
          <w:instrText xml:space="preserve"> PAGEREF _Toc277684243 \h </w:instrText>
        </w:r>
        <w:r w:rsidRPr="00404756">
          <w:rPr>
            <w:webHidden/>
          </w:rPr>
        </w:r>
        <w:r w:rsidRPr="00404756">
          <w:rPr>
            <w:webHidden/>
          </w:rPr>
          <w:fldChar w:fldCharType="separate"/>
        </w:r>
        <w:r w:rsidR="00A31474">
          <w:rPr>
            <w:noProof/>
            <w:webHidden/>
          </w:rPr>
          <w:t>18</w:t>
        </w:r>
        <w:r w:rsidRPr="00404756">
          <w:rPr>
            <w:webHidden/>
          </w:rPr>
          <w:fldChar w:fldCharType="end"/>
        </w:r>
      </w:hyperlink>
    </w:p>
    <w:p w14:paraId="188AC37D" w14:textId="74AEACB5" w:rsidR="000E0825" w:rsidRPr="00404756" w:rsidRDefault="000E0825">
      <w:pPr>
        <w:pStyle w:val="Sisluet2"/>
        <w:tabs>
          <w:tab w:val="left" w:pos="1100"/>
          <w:tab w:val="right" w:leader="dot" w:pos="9060"/>
        </w:tabs>
        <w:rPr>
          <w:rFonts w:ascii="Calibri" w:hAnsi="Calibri"/>
          <w:bCs w:val="0"/>
          <w:szCs w:val="22"/>
        </w:rPr>
      </w:pPr>
      <w:hyperlink w:anchor="_Toc277684244" w:history="1">
        <w:r w:rsidRPr="00404756">
          <w:rPr>
            <w:rStyle w:val="Hyperlinkki"/>
            <w:lang w:val="fi-FI"/>
          </w:rPr>
          <w:t>4.17.</w:t>
        </w:r>
        <w:r w:rsidRPr="00404756">
          <w:rPr>
            <w:rFonts w:ascii="Calibri" w:hAnsi="Calibri"/>
            <w:bCs w:val="0"/>
            <w:szCs w:val="22"/>
          </w:rPr>
          <w:tab/>
        </w:r>
        <w:r w:rsidRPr="00404756">
          <w:rPr>
            <w:rStyle w:val="Hyperlinkki"/>
            <w:lang w:val="fi-FI"/>
          </w:rPr>
          <w:t>Tilapäiset liikennejärjestelyt ja työskentely yleisen liikenteen vaikutusalueella</w:t>
        </w:r>
        <w:r w:rsidRPr="00404756">
          <w:rPr>
            <w:webHidden/>
          </w:rPr>
          <w:tab/>
        </w:r>
        <w:r w:rsidRPr="00404756">
          <w:rPr>
            <w:webHidden/>
          </w:rPr>
          <w:fldChar w:fldCharType="begin"/>
        </w:r>
        <w:r w:rsidRPr="00404756">
          <w:rPr>
            <w:webHidden/>
          </w:rPr>
          <w:instrText xml:space="preserve"> PAGEREF _Toc277684244 \h </w:instrText>
        </w:r>
        <w:r w:rsidRPr="00404756">
          <w:rPr>
            <w:webHidden/>
          </w:rPr>
        </w:r>
        <w:r w:rsidRPr="00404756">
          <w:rPr>
            <w:webHidden/>
          </w:rPr>
          <w:fldChar w:fldCharType="separate"/>
        </w:r>
        <w:r w:rsidR="00A31474">
          <w:rPr>
            <w:noProof/>
            <w:webHidden/>
          </w:rPr>
          <w:t>18</w:t>
        </w:r>
        <w:r w:rsidRPr="00404756">
          <w:rPr>
            <w:webHidden/>
          </w:rPr>
          <w:fldChar w:fldCharType="end"/>
        </w:r>
      </w:hyperlink>
    </w:p>
    <w:p w14:paraId="1E7A4D02" w14:textId="523DE63C" w:rsidR="000E0825" w:rsidRPr="00404756" w:rsidRDefault="000E0825">
      <w:pPr>
        <w:pStyle w:val="Sisluet2"/>
        <w:tabs>
          <w:tab w:val="left" w:pos="1100"/>
          <w:tab w:val="right" w:leader="dot" w:pos="9060"/>
        </w:tabs>
        <w:rPr>
          <w:rFonts w:ascii="Calibri" w:hAnsi="Calibri"/>
          <w:bCs w:val="0"/>
          <w:szCs w:val="22"/>
        </w:rPr>
      </w:pPr>
      <w:hyperlink w:anchor="_Toc277684245" w:history="1">
        <w:r w:rsidRPr="00404756">
          <w:rPr>
            <w:rStyle w:val="Hyperlinkki"/>
            <w:lang w:val="fi-FI"/>
          </w:rPr>
          <w:t>4.18.</w:t>
        </w:r>
        <w:r w:rsidRPr="00404756">
          <w:rPr>
            <w:rFonts w:ascii="Calibri" w:hAnsi="Calibri"/>
            <w:bCs w:val="0"/>
            <w:szCs w:val="22"/>
          </w:rPr>
          <w:tab/>
        </w:r>
        <w:r w:rsidRPr="00404756">
          <w:rPr>
            <w:rStyle w:val="Hyperlinkki"/>
            <w:lang w:val="fi-FI"/>
          </w:rPr>
          <w:t>Ympäristön ja työmaan puhtaanapito</w:t>
        </w:r>
        <w:r w:rsidRPr="00404756">
          <w:rPr>
            <w:webHidden/>
          </w:rPr>
          <w:tab/>
        </w:r>
        <w:r w:rsidRPr="00404756">
          <w:rPr>
            <w:webHidden/>
          </w:rPr>
          <w:fldChar w:fldCharType="begin"/>
        </w:r>
        <w:r w:rsidRPr="00404756">
          <w:rPr>
            <w:webHidden/>
          </w:rPr>
          <w:instrText xml:space="preserve"> PAGEREF _Toc277684245 \h </w:instrText>
        </w:r>
        <w:r w:rsidRPr="00404756">
          <w:rPr>
            <w:webHidden/>
          </w:rPr>
        </w:r>
        <w:r w:rsidRPr="00404756">
          <w:rPr>
            <w:webHidden/>
          </w:rPr>
          <w:fldChar w:fldCharType="separate"/>
        </w:r>
        <w:r w:rsidR="00A31474">
          <w:rPr>
            <w:noProof/>
            <w:webHidden/>
          </w:rPr>
          <w:t>19</w:t>
        </w:r>
        <w:r w:rsidRPr="00404756">
          <w:rPr>
            <w:webHidden/>
          </w:rPr>
          <w:fldChar w:fldCharType="end"/>
        </w:r>
      </w:hyperlink>
    </w:p>
    <w:p w14:paraId="54E8FADA" w14:textId="1090E271" w:rsidR="000E0825" w:rsidRPr="00404756" w:rsidRDefault="000E0825">
      <w:pPr>
        <w:pStyle w:val="Sisluet2"/>
        <w:tabs>
          <w:tab w:val="left" w:pos="1100"/>
          <w:tab w:val="right" w:leader="dot" w:pos="9060"/>
        </w:tabs>
        <w:rPr>
          <w:rFonts w:ascii="Calibri" w:hAnsi="Calibri"/>
          <w:bCs w:val="0"/>
          <w:szCs w:val="22"/>
        </w:rPr>
      </w:pPr>
      <w:hyperlink w:anchor="_Toc277684246" w:history="1">
        <w:r w:rsidRPr="00404756">
          <w:rPr>
            <w:rStyle w:val="Hyperlinkki"/>
            <w:lang w:val="fi-FI"/>
          </w:rPr>
          <w:t>4.19.</w:t>
        </w:r>
        <w:r w:rsidRPr="00404756">
          <w:rPr>
            <w:rFonts w:ascii="Calibri" w:hAnsi="Calibri"/>
            <w:bCs w:val="0"/>
            <w:szCs w:val="22"/>
          </w:rPr>
          <w:tab/>
        </w:r>
        <w:r w:rsidRPr="00404756">
          <w:rPr>
            <w:rStyle w:val="Hyperlinkki"/>
            <w:lang w:val="fi-FI"/>
          </w:rPr>
          <w:t>Työkoneiden, polttonesteiden ja kemikaalien säilyttäminen työmaalla</w:t>
        </w:r>
        <w:r w:rsidRPr="00404756">
          <w:rPr>
            <w:webHidden/>
          </w:rPr>
          <w:tab/>
        </w:r>
        <w:r w:rsidRPr="00404756">
          <w:rPr>
            <w:webHidden/>
          </w:rPr>
          <w:fldChar w:fldCharType="begin"/>
        </w:r>
        <w:r w:rsidRPr="00404756">
          <w:rPr>
            <w:webHidden/>
          </w:rPr>
          <w:instrText xml:space="preserve"> PAGEREF _Toc277684246 \h </w:instrText>
        </w:r>
        <w:r w:rsidRPr="00404756">
          <w:rPr>
            <w:webHidden/>
          </w:rPr>
        </w:r>
        <w:r w:rsidRPr="00404756">
          <w:rPr>
            <w:webHidden/>
          </w:rPr>
          <w:fldChar w:fldCharType="separate"/>
        </w:r>
        <w:r w:rsidR="00A31474">
          <w:rPr>
            <w:noProof/>
            <w:webHidden/>
          </w:rPr>
          <w:t>19</w:t>
        </w:r>
        <w:r w:rsidRPr="00404756">
          <w:rPr>
            <w:webHidden/>
          </w:rPr>
          <w:fldChar w:fldCharType="end"/>
        </w:r>
      </w:hyperlink>
    </w:p>
    <w:p w14:paraId="08EC4EB9" w14:textId="707E24DE" w:rsidR="000E0825" w:rsidRPr="00404756" w:rsidRDefault="000E0825">
      <w:pPr>
        <w:pStyle w:val="Sisluet2"/>
        <w:tabs>
          <w:tab w:val="left" w:pos="1100"/>
          <w:tab w:val="right" w:leader="dot" w:pos="9060"/>
        </w:tabs>
        <w:rPr>
          <w:rFonts w:ascii="Calibri" w:hAnsi="Calibri"/>
          <w:bCs w:val="0"/>
          <w:szCs w:val="22"/>
        </w:rPr>
      </w:pPr>
      <w:hyperlink w:anchor="_Toc277684247" w:history="1">
        <w:r w:rsidRPr="00404756">
          <w:rPr>
            <w:rStyle w:val="Hyperlinkki"/>
            <w:lang w:val="fi-FI"/>
          </w:rPr>
          <w:t>4.20.</w:t>
        </w:r>
        <w:r w:rsidRPr="00404756">
          <w:rPr>
            <w:rFonts w:ascii="Calibri" w:hAnsi="Calibri"/>
            <w:bCs w:val="0"/>
            <w:szCs w:val="22"/>
          </w:rPr>
          <w:tab/>
        </w:r>
        <w:r w:rsidRPr="00404756">
          <w:rPr>
            <w:rStyle w:val="Hyperlinkki"/>
            <w:lang w:val="fi-FI"/>
          </w:rPr>
          <w:t>Pölyn leviämisen estäminen</w:t>
        </w:r>
        <w:r w:rsidRPr="00404756">
          <w:rPr>
            <w:webHidden/>
          </w:rPr>
          <w:tab/>
        </w:r>
        <w:r w:rsidRPr="00404756">
          <w:rPr>
            <w:webHidden/>
          </w:rPr>
          <w:fldChar w:fldCharType="begin"/>
        </w:r>
        <w:r w:rsidRPr="00404756">
          <w:rPr>
            <w:webHidden/>
          </w:rPr>
          <w:instrText xml:space="preserve"> PAGEREF _Toc277684247 \h </w:instrText>
        </w:r>
        <w:r w:rsidRPr="00404756">
          <w:rPr>
            <w:webHidden/>
          </w:rPr>
        </w:r>
        <w:r w:rsidRPr="00404756">
          <w:rPr>
            <w:webHidden/>
          </w:rPr>
          <w:fldChar w:fldCharType="separate"/>
        </w:r>
        <w:r w:rsidR="00A31474">
          <w:rPr>
            <w:noProof/>
            <w:webHidden/>
          </w:rPr>
          <w:t>19</w:t>
        </w:r>
        <w:r w:rsidRPr="00404756">
          <w:rPr>
            <w:webHidden/>
          </w:rPr>
          <w:fldChar w:fldCharType="end"/>
        </w:r>
      </w:hyperlink>
    </w:p>
    <w:p w14:paraId="6C94B44B" w14:textId="2930EF41" w:rsidR="000E0825" w:rsidRPr="00404756" w:rsidRDefault="000E0825">
      <w:pPr>
        <w:pStyle w:val="Sisluet2"/>
        <w:tabs>
          <w:tab w:val="left" w:pos="1100"/>
          <w:tab w:val="right" w:leader="dot" w:pos="9060"/>
        </w:tabs>
        <w:rPr>
          <w:rFonts w:ascii="Calibri" w:hAnsi="Calibri"/>
          <w:bCs w:val="0"/>
          <w:szCs w:val="22"/>
        </w:rPr>
      </w:pPr>
      <w:hyperlink w:anchor="_Toc277684248" w:history="1">
        <w:r w:rsidRPr="00404756">
          <w:rPr>
            <w:rStyle w:val="Hyperlinkki"/>
            <w:lang w:val="fi-FI"/>
          </w:rPr>
          <w:t>4.21.</w:t>
        </w:r>
        <w:r w:rsidRPr="00404756">
          <w:rPr>
            <w:rFonts w:ascii="Calibri" w:hAnsi="Calibri"/>
            <w:bCs w:val="0"/>
            <w:szCs w:val="22"/>
          </w:rPr>
          <w:tab/>
        </w:r>
        <w:r w:rsidRPr="00404756">
          <w:rPr>
            <w:rStyle w:val="Hyperlinkki"/>
            <w:lang w:val="fi-FI"/>
          </w:rPr>
          <w:t>Melua aiheuttavat työt</w:t>
        </w:r>
        <w:r w:rsidRPr="00404756">
          <w:rPr>
            <w:webHidden/>
          </w:rPr>
          <w:tab/>
        </w:r>
        <w:r w:rsidRPr="00404756">
          <w:rPr>
            <w:webHidden/>
          </w:rPr>
          <w:fldChar w:fldCharType="begin"/>
        </w:r>
        <w:r w:rsidRPr="00404756">
          <w:rPr>
            <w:webHidden/>
          </w:rPr>
          <w:instrText xml:space="preserve"> PAGEREF _Toc277684248 \h </w:instrText>
        </w:r>
        <w:r w:rsidRPr="00404756">
          <w:rPr>
            <w:webHidden/>
          </w:rPr>
        </w:r>
        <w:r w:rsidRPr="00404756">
          <w:rPr>
            <w:webHidden/>
          </w:rPr>
          <w:fldChar w:fldCharType="separate"/>
        </w:r>
        <w:r w:rsidR="00A31474">
          <w:rPr>
            <w:noProof/>
            <w:webHidden/>
          </w:rPr>
          <w:t>19</w:t>
        </w:r>
        <w:r w:rsidRPr="00404756">
          <w:rPr>
            <w:webHidden/>
          </w:rPr>
          <w:fldChar w:fldCharType="end"/>
        </w:r>
      </w:hyperlink>
    </w:p>
    <w:p w14:paraId="1FD59E14" w14:textId="77777777" w:rsidR="00A57FDC" w:rsidRPr="00404756" w:rsidRDefault="006D3CFA" w:rsidP="00CB2D42">
      <w:r w:rsidRPr="00404756">
        <w:fldChar w:fldCharType="end"/>
      </w:r>
    </w:p>
    <w:p w14:paraId="611E306B" w14:textId="77777777" w:rsidR="00390EDA" w:rsidRPr="00404756" w:rsidRDefault="00286443">
      <w:pPr>
        <w:pStyle w:val="Otsikko1"/>
        <w:numPr>
          <w:ilvl w:val="0"/>
          <w:numId w:val="2"/>
        </w:numPr>
      </w:pPr>
      <w:bookmarkStart w:id="0" w:name="_Toc277684206"/>
      <w:r w:rsidRPr="00404756">
        <w:br w:type="page"/>
      </w:r>
      <w:r w:rsidR="00D653A3" w:rsidRPr="00404756">
        <w:lastRenderedPageBreak/>
        <w:t>YLEISTÄ TURVALLISUUSASIAKIRJASTA</w:t>
      </w:r>
      <w:bookmarkEnd w:id="0"/>
    </w:p>
    <w:p w14:paraId="5E3459D4" w14:textId="77777777" w:rsidR="00390EDA" w:rsidRPr="00404756" w:rsidRDefault="00390EDA">
      <w:pPr>
        <w:tabs>
          <w:tab w:val="left" w:pos="3105"/>
        </w:tabs>
      </w:pPr>
    </w:p>
    <w:p w14:paraId="1966F581" w14:textId="77777777" w:rsidR="00F55D2E" w:rsidRPr="00404756" w:rsidRDefault="00D653A3">
      <w:pPr>
        <w:tabs>
          <w:tab w:val="left" w:pos="3105"/>
        </w:tabs>
        <w:jc w:val="both"/>
      </w:pPr>
      <w:r w:rsidRPr="00404756">
        <w:t>Valtioneuvoston asetus 205/2009 asettaa rakennushankkeen osapuolille yleiset velvollisuu</w:t>
      </w:r>
      <w:r w:rsidR="009D6E11" w:rsidRPr="00404756">
        <w:t>det, joide</w:t>
      </w:r>
      <w:r w:rsidRPr="00404756">
        <w:t xml:space="preserve">n mukaan rakennuttajan, suunnittelijan, urakoitsijan ja itsenäisen työnsuorittajan on yhdessä ja kunkin </w:t>
      </w:r>
      <w:r w:rsidR="00750F4B" w:rsidRPr="00404756">
        <w:t>osaltaan</w:t>
      </w:r>
      <w:r w:rsidRPr="00404756">
        <w:t xml:space="preserve"> huolehdittava siitä, ettei työstä aiheudu vaaraa työmaalla työskenteleville eikä muille työn vaikutuspiirissä oleville henkilöille.</w:t>
      </w:r>
    </w:p>
    <w:p w14:paraId="1DE52763" w14:textId="77777777" w:rsidR="00F55D2E" w:rsidRPr="00404756" w:rsidRDefault="00F55D2E">
      <w:pPr>
        <w:tabs>
          <w:tab w:val="left" w:pos="3105"/>
        </w:tabs>
        <w:jc w:val="both"/>
      </w:pPr>
    </w:p>
    <w:p w14:paraId="7B24CC6A" w14:textId="77777777" w:rsidR="00F55D2E" w:rsidRPr="00404756" w:rsidRDefault="009D6E11">
      <w:pPr>
        <w:tabs>
          <w:tab w:val="left" w:pos="3105"/>
        </w:tabs>
        <w:jc w:val="both"/>
      </w:pPr>
      <w:r w:rsidRPr="00404756">
        <w:t xml:space="preserve">Tämä </w:t>
      </w:r>
      <w:r w:rsidR="00D653A3" w:rsidRPr="00404756">
        <w:t xml:space="preserve">asiakirja on rakennustyön turvallisuudesta annetun valtioneuvoston </w:t>
      </w:r>
      <w:r w:rsidR="00F55D2E" w:rsidRPr="00404756">
        <w:t>asetuksen</w:t>
      </w:r>
      <w:r w:rsidR="00D653A3" w:rsidRPr="00404756">
        <w:t xml:space="preserve"> 205/2009 8 § </w:t>
      </w:r>
      <w:r w:rsidRPr="00404756">
        <w:t>edellyttämä</w:t>
      </w:r>
      <w:r w:rsidR="00D653A3" w:rsidRPr="00404756">
        <w:t xml:space="preserve"> rakennustyön suunnittelua ja valmiste</w:t>
      </w:r>
      <w:r w:rsidRPr="00404756">
        <w:t>lua varten laadittu</w:t>
      </w:r>
      <w:r w:rsidR="00D653A3" w:rsidRPr="00404756">
        <w:t xml:space="preserve"> </w:t>
      </w:r>
      <w:r w:rsidRPr="00404756">
        <w:t xml:space="preserve">turvallisuusasiakirja, joka sisältää </w:t>
      </w:r>
      <w:r w:rsidR="00D653A3" w:rsidRPr="00404756">
        <w:t>turvalli</w:t>
      </w:r>
      <w:r w:rsidRPr="00404756">
        <w:t>suussäännöt ja menettelyohjeet</w:t>
      </w:r>
      <w:r w:rsidR="00D653A3" w:rsidRPr="00404756">
        <w:t xml:space="preserve">. Turvallisuusasiakirjassa selvitetään ja esitetään kyseisen rakennushankkeen keskeiset vaarat hankkeen etenemisen mukaisesti. Turvallisuusasiakirja perustuu suunnittelun yhteydessä tehtyyn riskien arviointiin. </w:t>
      </w:r>
    </w:p>
    <w:p w14:paraId="4DC2FB56" w14:textId="77777777" w:rsidR="00F55D2E" w:rsidRPr="00404756" w:rsidRDefault="00F55D2E">
      <w:pPr>
        <w:tabs>
          <w:tab w:val="left" w:pos="3105"/>
        </w:tabs>
        <w:jc w:val="both"/>
      </w:pPr>
    </w:p>
    <w:p w14:paraId="4C3103C2" w14:textId="77777777" w:rsidR="00F55D2E" w:rsidRPr="00404756" w:rsidRDefault="00D653A3">
      <w:pPr>
        <w:tabs>
          <w:tab w:val="left" w:pos="3105"/>
        </w:tabs>
        <w:jc w:val="both"/>
      </w:pPr>
      <w:r w:rsidRPr="00404756">
        <w:t xml:space="preserve">Turvallisuusasiakirja sisältää tilaajan antamia </w:t>
      </w:r>
      <w:r w:rsidR="009D6E11" w:rsidRPr="00404756">
        <w:t xml:space="preserve">tietoja hankkeesta, jotka päätoteuttajan on huomioitava rakennustyötä suunnitellessaan sekä </w:t>
      </w:r>
      <w:r w:rsidRPr="00404756">
        <w:t>turvallisuusvelvoittei</w:t>
      </w:r>
      <w:r w:rsidR="009D6E11" w:rsidRPr="00404756">
        <w:t>ta ja -menettelyohjeita</w:t>
      </w:r>
      <w:r w:rsidRPr="00404756">
        <w:t>, joita urakoitsijan ja hänen aliurakoitsijan on noudatettava urakkaan kuuluvissa töissä.</w:t>
      </w:r>
    </w:p>
    <w:p w14:paraId="0F6A0A70" w14:textId="77777777" w:rsidR="00390EDA" w:rsidRPr="00404756" w:rsidRDefault="00D653A3">
      <w:pPr>
        <w:pStyle w:val="Otsikko1"/>
        <w:numPr>
          <w:ilvl w:val="0"/>
          <w:numId w:val="2"/>
        </w:numPr>
      </w:pPr>
      <w:bookmarkStart w:id="1" w:name="_Toc277684207"/>
      <w:r w:rsidRPr="00404756">
        <w:t>HANKKEEN OMINAISUUDET</w:t>
      </w:r>
      <w:bookmarkEnd w:id="1"/>
    </w:p>
    <w:p w14:paraId="721F1FCF" w14:textId="77777777" w:rsidR="00390EDA" w:rsidRPr="00404756" w:rsidRDefault="00D653A3">
      <w:pPr>
        <w:pStyle w:val="Otsikko1"/>
        <w:numPr>
          <w:ilvl w:val="1"/>
          <w:numId w:val="2"/>
        </w:numPr>
      </w:pPr>
      <w:bookmarkStart w:id="2" w:name="_Toc277684208"/>
      <w:r w:rsidRPr="00404756">
        <w:t xml:space="preserve">Ympäristöstä </w:t>
      </w:r>
      <w:r w:rsidR="009D6E11" w:rsidRPr="00404756">
        <w:t xml:space="preserve">ja olosuhteista </w:t>
      </w:r>
      <w:r w:rsidRPr="00404756">
        <w:t>aiheutuvat tekijät</w:t>
      </w:r>
      <w:bookmarkEnd w:id="2"/>
    </w:p>
    <w:p w14:paraId="2F144016" w14:textId="77777777" w:rsidR="00390EDA" w:rsidRPr="00404756" w:rsidRDefault="00D653A3">
      <w:pPr>
        <w:pStyle w:val="Otsikko2"/>
        <w:numPr>
          <w:ilvl w:val="2"/>
          <w:numId w:val="2"/>
        </w:numPr>
      </w:pPr>
      <w:bookmarkStart w:id="3" w:name="_Toc277684209"/>
      <w:r w:rsidRPr="00404756">
        <w:t>Rakennuspaikka</w:t>
      </w:r>
      <w:bookmarkEnd w:id="3"/>
    </w:p>
    <w:p w14:paraId="36EB5772" w14:textId="77777777" w:rsidR="00390EDA" w:rsidRPr="00404756" w:rsidRDefault="00D653A3">
      <w:pPr>
        <w:tabs>
          <w:tab w:val="left" w:pos="3105"/>
        </w:tabs>
      </w:pPr>
      <w:r w:rsidRPr="00404756">
        <w:t>[Yleiskuvaus työkohteen sijainnista, erityispiirteistä, rajoituksista ja ympäröivästä maankäytöstä]</w:t>
      </w:r>
    </w:p>
    <w:p w14:paraId="7D8686E1" w14:textId="77777777" w:rsidR="00390EDA" w:rsidRPr="00404756" w:rsidRDefault="00390EDA">
      <w:pPr>
        <w:tabs>
          <w:tab w:val="left" w:pos="3105"/>
        </w:tabs>
      </w:pPr>
    </w:p>
    <w:p w14:paraId="2CF1571B" w14:textId="77777777" w:rsidR="00390EDA" w:rsidRPr="00404756" w:rsidRDefault="00D653A3">
      <w:pPr>
        <w:tabs>
          <w:tab w:val="left" w:pos="3105"/>
        </w:tabs>
        <w:rPr>
          <w:i/>
          <w:sz w:val="16"/>
          <w:szCs w:val="16"/>
        </w:rPr>
      </w:pPr>
      <w:r w:rsidRPr="00404756">
        <w:rPr>
          <w:i/>
          <w:sz w:val="16"/>
          <w:szCs w:val="16"/>
        </w:rPr>
        <w:t xml:space="preserve">Tämä turvallisuusasiakirja koskee Kuninkaankartanontien (välillä Kustaanmäki – Pirkanportti) ja Kauklahdentien (välillä Kuninkaankartanontie – Voudinpolku) rakentamista. Hankkeeseen liittyy myös osa Valhallantien (nyk. Vaasankuja) rakentaminen, jotta rakennettavaan Kuninkaankartanontien kiertoliittymään saadaan liityttyä. </w:t>
      </w:r>
    </w:p>
    <w:p w14:paraId="41A779E7" w14:textId="77777777" w:rsidR="00F55D2E" w:rsidRPr="00404756" w:rsidRDefault="00F55D2E">
      <w:pPr>
        <w:tabs>
          <w:tab w:val="left" w:pos="3105"/>
        </w:tabs>
        <w:rPr>
          <w:i/>
          <w:sz w:val="16"/>
          <w:szCs w:val="16"/>
        </w:rPr>
      </w:pPr>
    </w:p>
    <w:p w14:paraId="50FC7D9D" w14:textId="77777777" w:rsidR="00F55D2E" w:rsidRPr="00404756" w:rsidRDefault="00F55D2E">
      <w:pPr>
        <w:tabs>
          <w:tab w:val="left" w:pos="3105"/>
        </w:tabs>
        <w:rPr>
          <w:i/>
          <w:sz w:val="16"/>
          <w:szCs w:val="16"/>
        </w:rPr>
      </w:pPr>
      <w:r w:rsidRPr="00404756">
        <w:rPr>
          <w:i/>
          <w:sz w:val="16"/>
          <w:szCs w:val="16"/>
        </w:rPr>
        <w:t xml:space="preserve">Työskentelytila </w:t>
      </w:r>
      <w:r w:rsidR="007D643E" w:rsidRPr="00404756">
        <w:rPr>
          <w:i/>
          <w:sz w:val="16"/>
          <w:szCs w:val="16"/>
        </w:rPr>
        <w:t xml:space="preserve">kohteessa </w:t>
      </w:r>
      <w:r w:rsidRPr="00404756">
        <w:rPr>
          <w:i/>
          <w:sz w:val="16"/>
          <w:szCs w:val="16"/>
        </w:rPr>
        <w:t>on poikkeuksellisen ahdas. Säilytettävä tukimuuri ja kuusiaita rajoittavat työskentelyä ja kaluston käyttöä.</w:t>
      </w:r>
      <w:r w:rsidR="0034215F" w:rsidRPr="00404756">
        <w:rPr>
          <w:i/>
          <w:sz w:val="16"/>
          <w:szCs w:val="16"/>
        </w:rPr>
        <w:t xml:space="preserve"> Viereiset työmaat on huomioitava.</w:t>
      </w:r>
    </w:p>
    <w:p w14:paraId="016BE30E" w14:textId="77777777" w:rsidR="00F55D2E" w:rsidRPr="00404756" w:rsidRDefault="00F55D2E">
      <w:pPr>
        <w:tabs>
          <w:tab w:val="left" w:pos="3105"/>
        </w:tabs>
        <w:rPr>
          <w:i/>
          <w:sz w:val="16"/>
          <w:szCs w:val="16"/>
        </w:rPr>
      </w:pPr>
    </w:p>
    <w:p w14:paraId="22F23C98" w14:textId="77777777" w:rsidR="00F55D2E" w:rsidRPr="00404756" w:rsidRDefault="00F55D2E">
      <w:pPr>
        <w:tabs>
          <w:tab w:val="left" w:pos="3105"/>
        </w:tabs>
      </w:pPr>
      <w:r w:rsidRPr="00404756">
        <w:rPr>
          <w:i/>
          <w:sz w:val="16"/>
          <w:szCs w:val="16"/>
        </w:rPr>
        <w:t xml:space="preserve">Kohteen lähellä sijaitsevat koulu ja päiväkoti, jotka on otettava huomioon räjäytystöiden aikataulussa ja järjestelyissä. Räjäytystöitä voidaan suorittaa seuraavina ajankohtina: klo 9-11 ja </w:t>
      </w:r>
      <w:r w:rsidR="007D643E" w:rsidRPr="00404756">
        <w:rPr>
          <w:i/>
          <w:sz w:val="16"/>
          <w:szCs w:val="16"/>
        </w:rPr>
        <w:t>15–18</w:t>
      </w:r>
      <w:r w:rsidRPr="00404756">
        <w:rPr>
          <w:i/>
          <w:sz w:val="16"/>
          <w:szCs w:val="16"/>
        </w:rPr>
        <w:t>.</w:t>
      </w:r>
      <w:r w:rsidR="00040AEF" w:rsidRPr="00404756">
        <w:t xml:space="preserve"> </w:t>
      </w:r>
    </w:p>
    <w:p w14:paraId="420B6903" w14:textId="77777777" w:rsidR="00390EDA" w:rsidRPr="00404756" w:rsidRDefault="00D653A3">
      <w:pPr>
        <w:pStyle w:val="Otsikko2"/>
        <w:numPr>
          <w:ilvl w:val="2"/>
          <w:numId w:val="2"/>
        </w:numPr>
      </w:pPr>
      <w:bookmarkStart w:id="4" w:name="_Toc277684210"/>
      <w:r w:rsidRPr="00404756">
        <w:t>Rakennettu kunnallistekniikka</w:t>
      </w:r>
      <w:bookmarkEnd w:id="4"/>
    </w:p>
    <w:p w14:paraId="4AC87C9B" w14:textId="77777777" w:rsidR="00390EDA" w:rsidRPr="00404756" w:rsidRDefault="00D653A3">
      <w:pPr>
        <w:tabs>
          <w:tab w:val="left" w:pos="3105"/>
        </w:tabs>
      </w:pPr>
      <w:r w:rsidRPr="00404756">
        <w:t>[Tietoja työkohteen nykyisistä putkista ja johdoista, voimalinjoista, tunneleista jne. Mahdolliset viittaukset suunnitelmiin ja johtokarttoihin.]</w:t>
      </w:r>
    </w:p>
    <w:p w14:paraId="086126AC" w14:textId="77777777" w:rsidR="00390EDA" w:rsidRPr="00404756" w:rsidRDefault="00390EDA">
      <w:pPr>
        <w:tabs>
          <w:tab w:val="left" w:pos="3105"/>
        </w:tabs>
      </w:pPr>
    </w:p>
    <w:p w14:paraId="1215383A" w14:textId="77777777" w:rsidR="00390EDA" w:rsidRPr="00404756" w:rsidRDefault="00D653A3">
      <w:pPr>
        <w:tabs>
          <w:tab w:val="left" w:pos="3105"/>
        </w:tabs>
        <w:rPr>
          <w:i/>
          <w:sz w:val="16"/>
          <w:szCs w:val="16"/>
        </w:rPr>
      </w:pPr>
      <w:r w:rsidRPr="00404756">
        <w:rPr>
          <w:i/>
          <w:sz w:val="16"/>
          <w:szCs w:val="16"/>
        </w:rPr>
        <w:t>Työkohteessa on runsaasti maan</w:t>
      </w:r>
      <w:r w:rsidR="00750F4B" w:rsidRPr="00404756">
        <w:rPr>
          <w:i/>
          <w:sz w:val="16"/>
          <w:szCs w:val="16"/>
        </w:rPr>
        <w:t>a</w:t>
      </w:r>
      <w:r w:rsidRPr="00404756">
        <w:rPr>
          <w:i/>
          <w:sz w:val="16"/>
          <w:szCs w:val="16"/>
        </w:rPr>
        <w:t>laisia putkijohtoja, kaapeleita sekä jätevesipumppaamo. Nykyiset johdot on esitetty johtosiirtokartoilla nro …</w:t>
      </w:r>
    </w:p>
    <w:p w14:paraId="531AD532" w14:textId="77777777" w:rsidR="00F55D2E" w:rsidRPr="00404756" w:rsidRDefault="00F55D2E">
      <w:pPr>
        <w:tabs>
          <w:tab w:val="left" w:pos="3105"/>
        </w:tabs>
        <w:rPr>
          <w:i/>
          <w:sz w:val="16"/>
          <w:szCs w:val="16"/>
        </w:rPr>
      </w:pPr>
    </w:p>
    <w:p w14:paraId="4771CDFC" w14:textId="77777777" w:rsidR="007D643E" w:rsidRPr="00404756" w:rsidRDefault="007D643E">
      <w:pPr>
        <w:tabs>
          <w:tab w:val="left" w:pos="3105"/>
        </w:tabs>
        <w:rPr>
          <w:i/>
          <w:sz w:val="16"/>
          <w:szCs w:val="16"/>
        </w:rPr>
      </w:pPr>
      <w:r w:rsidRPr="00404756">
        <w:rPr>
          <w:i/>
          <w:sz w:val="16"/>
          <w:szCs w:val="16"/>
        </w:rPr>
        <w:t>Työalueella ja sen välittömässä läheisyydessä ei ole tiedossa olevia johtoja ja tai kaapeleita. Päätoteuttajan tulee kuitenkin noudattaa varovaisuutta kaivutöitä suorittaessa.</w:t>
      </w:r>
    </w:p>
    <w:p w14:paraId="73F808D2" w14:textId="77777777" w:rsidR="00390EDA" w:rsidRPr="00404756" w:rsidRDefault="00390EDA">
      <w:pPr>
        <w:tabs>
          <w:tab w:val="left" w:pos="3105"/>
        </w:tabs>
        <w:rPr>
          <w:i/>
          <w:sz w:val="16"/>
          <w:szCs w:val="16"/>
        </w:rPr>
      </w:pPr>
    </w:p>
    <w:p w14:paraId="0D775D0C" w14:textId="77777777" w:rsidR="00390EDA" w:rsidRPr="00404756" w:rsidRDefault="00D653A3">
      <w:pPr>
        <w:tabs>
          <w:tab w:val="left" w:pos="3105"/>
        </w:tabs>
        <w:rPr>
          <w:i/>
          <w:sz w:val="16"/>
          <w:szCs w:val="16"/>
        </w:rPr>
      </w:pPr>
      <w:r w:rsidRPr="00404756">
        <w:rPr>
          <w:i/>
          <w:sz w:val="16"/>
          <w:szCs w:val="16"/>
        </w:rPr>
        <w:t>Mallikadun pohjoisreunassa on 110 kV:n kaapelikanaali sekä 110 KV voimajohtolinja. Mallikadulla on myös kaasujohto.</w:t>
      </w:r>
      <w:r w:rsidR="007D643E" w:rsidRPr="00404756">
        <w:rPr>
          <w:i/>
          <w:sz w:val="16"/>
          <w:szCs w:val="16"/>
        </w:rPr>
        <w:t xml:space="preserve"> Töissä tulee noudattaa sähköverkkoyhtiön turvallisuusohjeita.</w:t>
      </w:r>
    </w:p>
    <w:p w14:paraId="37395978" w14:textId="77777777" w:rsidR="00390EDA" w:rsidRPr="00404756" w:rsidRDefault="00390EDA">
      <w:pPr>
        <w:tabs>
          <w:tab w:val="left" w:pos="3105"/>
        </w:tabs>
        <w:rPr>
          <w:i/>
          <w:sz w:val="16"/>
          <w:szCs w:val="16"/>
        </w:rPr>
      </w:pPr>
    </w:p>
    <w:p w14:paraId="2E2A2EB5" w14:textId="77777777" w:rsidR="00390EDA" w:rsidRPr="00404756" w:rsidRDefault="00D653A3">
      <w:pPr>
        <w:tabs>
          <w:tab w:val="left" w:pos="3105"/>
        </w:tabs>
        <w:rPr>
          <w:i/>
          <w:sz w:val="16"/>
          <w:szCs w:val="16"/>
        </w:rPr>
      </w:pPr>
      <w:r w:rsidRPr="00404756">
        <w:rPr>
          <w:i/>
          <w:sz w:val="16"/>
          <w:szCs w:val="16"/>
        </w:rPr>
        <w:t>Kohteen alittaa yhteyskäyttötunneli, joka on huomioitava erityisesti louhintatöissä.</w:t>
      </w:r>
    </w:p>
    <w:p w14:paraId="234E8EA0" w14:textId="77777777" w:rsidR="00390EDA" w:rsidRPr="00404756" w:rsidRDefault="00390EDA">
      <w:pPr>
        <w:tabs>
          <w:tab w:val="left" w:pos="3105"/>
        </w:tabs>
        <w:rPr>
          <w:i/>
          <w:sz w:val="16"/>
          <w:szCs w:val="16"/>
        </w:rPr>
      </w:pPr>
    </w:p>
    <w:p w14:paraId="17C264CC" w14:textId="77777777" w:rsidR="00390EDA" w:rsidRPr="00404756" w:rsidRDefault="00D653A3">
      <w:pPr>
        <w:tabs>
          <w:tab w:val="left" w:pos="3105"/>
        </w:tabs>
        <w:rPr>
          <w:i/>
          <w:sz w:val="16"/>
          <w:szCs w:val="16"/>
        </w:rPr>
      </w:pPr>
      <w:r w:rsidRPr="00404756">
        <w:rPr>
          <w:i/>
          <w:sz w:val="16"/>
          <w:szCs w:val="16"/>
        </w:rPr>
        <w:t>Vesijohto ja jätevesiviemäri uusitaan. Ajoratojen ja tonttien kuivatusta parannetaan rakentamalla sadevesiviemärit, jotka purkavat läntiselle puistoalueelle ja Kivennavantien sivuojaan. Katujen osien pituuskaltevuudet ovat riittävät toimivalle pintakuivatukselle. Kadulla on 2000-luvun puolivälissä rakennettu kaukolämpö.</w:t>
      </w:r>
    </w:p>
    <w:p w14:paraId="17A1A354" w14:textId="77777777" w:rsidR="00F55D2E" w:rsidRPr="00404756" w:rsidRDefault="00F55D2E">
      <w:pPr>
        <w:tabs>
          <w:tab w:val="left" w:pos="3105"/>
        </w:tabs>
        <w:rPr>
          <w:i/>
          <w:sz w:val="16"/>
          <w:szCs w:val="16"/>
        </w:rPr>
      </w:pPr>
    </w:p>
    <w:p w14:paraId="2F03905A" w14:textId="77777777" w:rsidR="00390EDA" w:rsidRPr="00404756" w:rsidRDefault="00D653A3">
      <w:pPr>
        <w:pStyle w:val="Otsikko2"/>
        <w:numPr>
          <w:ilvl w:val="2"/>
          <w:numId w:val="2"/>
        </w:numPr>
      </w:pPr>
      <w:bookmarkStart w:id="5" w:name="_Toc277684211"/>
      <w:r w:rsidRPr="00404756">
        <w:lastRenderedPageBreak/>
        <w:t>Liikenne</w:t>
      </w:r>
      <w:bookmarkEnd w:id="5"/>
    </w:p>
    <w:p w14:paraId="36C5A76F" w14:textId="77777777" w:rsidR="00390EDA" w:rsidRPr="00404756" w:rsidRDefault="00D653A3">
      <w:pPr>
        <w:tabs>
          <w:tab w:val="left" w:pos="3105"/>
        </w:tabs>
      </w:pPr>
      <w:r w:rsidRPr="00404756">
        <w:t>[Kuvaus eri liikennemuodoista (ajoneuvoliikenne, joukkoliikenne, raskas liikenne, liikenne alueen kiinteistöihin, kevyt liikenne, raideliikenne jne.) ja liikenteen rakentamistyölle asettamista rajoituksista.]</w:t>
      </w:r>
    </w:p>
    <w:p w14:paraId="57B525E3" w14:textId="77777777" w:rsidR="00390EDA" w:rsidRPr="00404756" w:rsidRDefault="00390EDA">
      <w:pPr>
        <w:tabs>
          <w:tab w:val="left" w:pos="3105"/>
        </w:tabs>
      </w:pPr>
    </w:p>
    <w:p w14:paraId="5B7B6A20" w14:textId="77777777" w:rsidR="00390EDA" w:rsidRPr="00404756" w:rsidRDefault="00D653A3">
      <w:pPr>
        <w:tabs>
          <w:tab w:val="left" w:pos="3105"/>
        </w:tabs>
        <w:rPr>
          <w:i/>
          <w:sz w:val="16"/>
          <w:szCs w:val="16"/>
        </w:rPr>
      </w:pPr>
      <w:r w:rsidRPr="00404756">
        <w:rPr>
          <w:i/>
          <w:sz w:val="16"/>
          <w:szCs w:val="16"/>
        </w:rPr>
        <w:t>Ensonkujan ajoneuvoliikenne on asukasliikennettä. Ensonkuja ja jatkeena oleva Turun-väylän ylittävä Ensonsilta toimivat osana kevytliikenteen yhteyttä Laajalahdesta Leppävaaraan.</w:t>
      </w:r>
      <w:r w:rsidR="007D643E" w:rsidRPr="00404756">
        <w:rPr>
          <w:i/>
          <w:sz w:val="16"/>
          <w:szCs w:val="16"/>
        </w:rPr>
        <w:t xml:space="preserve"> </w:t>
      </w:r>
      <w:r w:rsidR="001F57DF" w:rsidRPr="00404756">
        <w:rPr>
          <w:i/>
          <w:sz w:val="16"/>
          <w:szCs w:val="16"/>
        </w:rPr>
        <w:t>Mikäli ajorata joudutaan kaventamaan yksikaistaiseksi, on liikenteen ohjaus hoidettava liikennevaloilla tai käytettävä liikenteenohjaajia.</w:t>
      </w:r>
    </w:p>
    <w:p w14:paraId="28A346B6" w14:textId="77777777" w:rsidR="00390EDA" w:rsidRPr="00404756" w:rsidRDefault="00390EDA">
      <w:pPr>
        <w:tabs>
          <w:tab w:val="left" w:pos="3105"/>
        </w:tabs>
        <w:rPr>
          <w:i/>
          <w:sz w:val="16"/>
          <w:szCs w:val="16"/>
        </w:rPr>
      </w:pPr>
    </w:p>
    <w:p w14:paraId="1ADC7BFA" w14:textId="77777777" w:rsidR="00390EDA" w:rsidRPr="00404756" w:rsidRDefault="00D653A3">
      <w:pPr>
        <w:tabs>
          <w:tab w:val="left" w:pos="3105"/>
        </w:tabs>
        <w:rPr>
          <w:i/>
          <w:sz w:val="16"/>
          <w:szCs w:val="16"/>
        </w:rPr>
      </w:pPr>
      <w:r w:rsidRPr="00404756">
        <w:rPr>
          <w:i/>
          <w:sz w:val="16"/>
          <w:szCs w:val="16"/>
        </w:rPr>
        <w:t>Työalueen pohjoispuo</w:t>
      </w:r>
      <w:r w:rsidR="006C459D" w:rsidRPr="00404756">
        <w:rPr>
          <w:i/>
          <w:sz w:val="16"/>
          <w:szCs w:val="16"/>
        </w:rPr>
        <w:t>le</w:t>
      </w:r>
      <w:r w:rsidRPr="00404756">
        <w:rPr>
          <w:i/>
          <w:sz w:val="16"/>
          <w:szCs w:val="16"/>
        </w:rPr>
        <w:t xml:space="preserve">lla on sähköistetty rata, jonka junaliikenne on vilkasta. Työalue ulottuu osittain radan turvaetäisyyksien sisäpuolelle. Mahdollisista sähköradan jännitekatkoista ja junaliikenteen liikennekatkoista on sovittava liikenneviraston ja junaliikenteen operaattorin kanssa. </w:t>
      </w:r>
    </w:p>
    <w:p w14:paraId="178CE0B7" w14:textId="77777777" w:rsidR="007D643E" w:rsidRPr="00404756" w:rsidRDefault="007D643E">
      <w:pPr>
        <w:tabs>
          <w:tab w:val="left" w:pos="3105"/>
        </w:tabs>
        <w:rPr>
          <w:i/>
          <w:sz w:val="16"/>
          <w:szCs w:val="16"/>
        </w:rPr>
      </w:pPr>
    </w:p>
    <w:p w14:paraId="12959D7B" w14:textId="77777777" w:rsidR="007D643E" w:rsidRPr="00404756" w:rsidRDefault="007D643E">
      <w:pPr>
        <w:tabs>
          <w:tab w:val="left" w:pos="3105"/>
        </w:tabs>
        <w:rPr>
          <w:i/>
          <w:sz w:val="16"/>
          <w:szCs w:val="16"/>
        </w:rPr>
      </w:pPr>
      <w:r w:rsidRPr="00404756">
        <w:rPr>
          <w:i/>
          <w:sz w:val="16"/>
          <w:szCs w:val="16"/>
        </w:rPr>
        <w:t>Työalueen läheisyydessä on vilkasta koululaisliikennettä läheiseen kouluun. Työnaikaisissa liikennejärjestelyissä on erityisesti huomioitava kevyt liikenne kyseiselle koululle.</w:t>
      </w:r>
    </w:p>
    <w:p w14:paraId="10C738B9" w14:textId="77777777" w:rsidR="007D643E" w:rsidRPr="00404756" w:rsidRDefault="007D643E">
      <w:pPr>
        <w:tabs>
          <w:tab w:val="left" w:pos="3105"/>
        </w:tabs>
        <w:rPr>
          <w:i/>
          <w:sz w:val="16"/>
          <w:szCs w:val="16"/>
        </w:rPr>
      </w:pPr>
    </w:p>
    <w:p w14:paraId="45D7DE29" w14:textId="77777777" w:rsidR="007D643E" w:rsidRPr="00404756" w:rsidRDefault="007D643E">
      <w:pPr>
        <w:tabs>
          <w:tab w:val="left" w:pos="3105"/>
        </w:tabs>
        <w:rPr>
          <w:i/>
          <w:sz w:val="16"/>
          <w:szCs w:val="16"/>
        </w:rPr>
      </w:pPr>
      <w:r w:rsidRPr="00404756">
        <w:rPr>
          <w:i/>
          <w:sz w:val="16"/>
          <w:szCs w:val="16"/>
        </w:rPr>
        <w:t>Työalueella ja sen läheisyydessä ei ole ajoneuvo- tai jalankulkuliikennettä.</w:t>
      </w:r>
    </w:p>
    <w:p w14:paraId="05729347" w14:textId="77777777" w:rsidR="007D643E" w:rsidRPr="00404756" w:rsidRDefault="007D643E">
      <w:pPr>
        <w:tabs>
          <w:tab w:val="left" w:pos="3105"/>
        </w:tabs>
        <w:rPr>
          <w:i/>
          <w:sz w:val="16"/>
          <w:szCs w:val="16"/>
        </w:rPr>
      </w:pPr>
    </w:p>
    <w:p w14:paraId="1788D01B" w14:textId="77777777" w:rsidR="007D643E" w:rsidRPr="00404756" w:rsidRDefault="007D643E">
      <w:pPr>
        <w:tabs>
          <w:tab w:val="left" w:pos="3105"/>
        </w:tabs>
        <w:rPr>
          <w:i/>
          <w:sz w:val="16"/>
          <w:szCs w:val="16"/>
        </w:rPr>
      </w:pPr>
      <w:r w:rsidRPr="00404756">
        <w:rPr>
          <w:i/>
          <w:sz w:val="16"/>
          <w:szCs w:val="16"/>
        </w:rPr>
        <w:t xml:space="preserve">Mallikadulla kulkee HSL:n </w:t>
      </w:r>
      <w:r w:rsidR="00C633E9" w:rsidRPr="00404756">
        <w:rPr>
          <w:i/>
          <w:sz w:val="16"/>
          <w:szCs w:val="16"/>
        </w:rPr>
        <w:t>bussilinja</w:t>
      </w:r>
      <w:r w:rsidRPr="00404756">
        <w:rPr>
          <w:i/>
          <w:sz w:val="16"/>
          <w:szCs w:val="16"/>
        </w:rPr>
        <w:t xml:space="preserve"> xz</w:t>
      </w:r>
      <w:r w:rsidR="00C633E9" w:rsidRPr="00404756">
        <w:rPr>
          <w:i/>
          <w:sz w:val="16"/>
          <w:szCs w:val="16"/>
        </w:rPr>
        <w:t>. Työmaalla</w:t>
      </w:r>
      <w:r w:rsidRPr="00404756">
        <w:rPr>
          <w:i/>
          <w:sz w:val="16"/>
          <w:szCs w:val="16"/>
        </w:rPr>
        <w:t xml:space="preserve"> joudutaan siirtämään Mallikulman kohdalla olevaa pysäkkiä. Siirrosta on </w:t>
      </w:r>
      <w:r w:rsidR="00C633E9" w:rsidRPr="00404756">
        <w:rPr>
          <w:i/>
          <w:sz w:val="16"/>
          <w:szCs w:val="16"/>
        </w:rPr>
        <w:t xml:space="preserve">sovittava </w:t>
      </w:r>
      <w:r w:rsidR="00076F1D" w:rsidRPr="00404756">
        <w:rPr>
          <w:i/>
          <w:sz w:val="16"/>
          <w:szCs w:val="16"/>
        </w:rPr>
        <w:t>urakkaohjelmassa mainitun tahon kanssa.</w:t>
      </w:r>
    </w:p>
    <w:p w14:paraId="76A44FF5" w14:textId="77777777" w:rsidR="00076F1D" w:rsidRPr="00404756" w:rsidRDefault="00076F1D">
      <w:pPr>
        <w:tabs>
          <w:tab w:val="left" w:pos="3105"/>
        </w:tabs>
        <w:rPr>
          <w:i/>
          <w:sz w:val="16"/>
          <w:szCs w:val="16"/>
        </w:rPr>
      </w:pPr>
    </w:p>
    <w:p w14:paraId="189C5408" w14:textId="77777777" w:rsidR="00076F1D" w:rsidRPr="00404756" w:rsidRDefault="00076F1D">
      <w:pPr>
        <w:tabs>
          <w:tab w:val="left" w:pos="3105"/>
        </w:tabs>
        <w:rPr>
          <w:i/>
          <w:sz w:val="16"/>
          <w:szCs w:val="16"/>
        </w:rPr>
      </w:pPr>
      <w:r w:rsidRPr="00404756">
        <w:rPr>
          <w:i/>
          <w:sz w:val="16"/>
          <w:szCs w:val="16"/>
        </w:rPr>
        <w:t>Liikennemäärä (KAVL 2009) Kirkkopuistolla on &lt; 500 ajon/vrk, mutta sillä on ajoittain runsaasti kevyttä liikennettä. Kaikessa rakentamisessa on otettava huomioon alueen kevyen liikenteen kulkuyhteyksien pitäminen turvallisina ja erityisesti turvalliset kulkuyhteydet läheisen kirkkomaan ja Kirkkokadun välillä.</w:t>
      </w:r>
    </w:p>
    <w:p w14:paraId="40506B48" w14:textId="77777777" w:rsidR="00076F1D" w:rsidRPr="00404756" w:rsidRDefault="00076F1D">
      <w:pPr>
        <w:tabs>
          <w:tab w:val="left" w:pos="3105"/>
        </w:tabs>
        <w:rPr>
          <w:i/>
          <w:sz w:val="16"/>
          <w:szCs w:val="16"/>
        </w:rPr>
      </w:pPr>
    </w:p>
    <w:p w14:paraId="683081B8" w14:textId="77777777" w:rsidR="00076F1D" w:rsidRPr="00404756" w:rsidRDefault="00076F1D">
      <w:pPr>
        <w:tabs>
          <w:tab w:val="left" w:pos="3105"/>
        </w:tabs>
        <w:rPr>
          <w:i/>
          <w:sz w:val="16"/>
          <w:szCs w:val="16"/>
        </w:rPr>
      </w:pPr>
      <w:r w:rsidRPr="00404756">
        <w:rPr>
          <w:i/>
          <w:sz w:val="16"/>
          <w:szCs w:val="16"/>
        </w:rPr>
        <w:t>Työmaa-alue rajoittuu läheisten kiinteistöjen pelastusteiden läheisyyteen. Pelastustiet on pidettävä vapaana hälytysajoneuvoja varten, joten työt on sovitettava sen mukaan.</w:t>
      </w:r>
    </w:p>
    <w:p w14:paraId="27ED6482" w14:textId="77777777" w:rsidR="0034215F" w:rsidRPr="00404756" w:rsidRDefault="0034215F" w:rsidP="0034215F">
      <w:pPr>
        <w:tabs>
          <w:tab w:val="left" w:pos="3105"/>
        </w:tabs>
        <w:rPr>
          <w:i/>
          <w:sz w:val="16"/>
          <w:szCs w:val="16"/>
          <w:highlight w:val="yellow"/>
        </w:rPr>
      </w:pPr>
    </w:p>
    <w:p w14:paraId="5935A1F2" w14:textId="77777777" w:rsidR="0034215F" w:rsidRPr="00404756" w:rsidRDefault="0034215F" w:rsidP="0034215F">
      <w:pPr>
        <w:tabs>
          <w:tab w:val="left" w:pos="3105"/>
        </w:tabs>
        <w:rPr>
          <w:i/>
          <w:sz w:val="16"/>
          <w:szCs w:val="16"/>
        </w:rPr>
      </w:pPr>
      <w:r w:rsidRPr="00404756">
        <w:rPr>
          <w:i/>
          <w:sz w:val="16"/>
          <w:szCs w:val="16"/>
        </w:rPr>
        <w:t>Rakennustyössä tulee huomioida, että ulkoilijat voivat lähestyä rakennettavaa reittiä mone</w:t>
      </w:r>
      <w:r w:rsidR="00404756">
        <w:rPr>
          <w:i/>
          <w:sz w:val="16"/>
          <w:szCs w:val="16"/>
        </w:rPr>
        <w:t>s</w:t>
      </w:r>
      <w:r w:rsidRPr="00404756">
        <w:rPr>
          <w:i/>
          <w:sz w:val="16"/>
          <w:szCs w:val="16"/>
        </w:rPr>
        <w:t>ta suun</w:t>
      </w:r>
      <w:r w:rsidR="00404756">
        <w:rPr>
          <w:i/>
          <w:sz w:val="16"/>
          <w:szCs w:val="16"/>
        </w:rPr>
        <w:t>nasta</w:t>
      </w:r>
      <w:r w:rsidRPr="00404756">
        <w:rPr>
          <w:i/>
          <w:sz w:val="16"/>
          <w:szCs w:val="16"/>
        </w:rPr>
        <w:t>, olevilta metsäpoluilta, metsästä ja niittyjen poikki.</w:t>
      </w:r>
    </w:p>
    <w:p w14:paraId="7992AF21" w14:textId="77777777" w:rsidR="00390EDA" w:rsidRPr="00404756" w:rsidRDefault="00D653A3">
      <w:pPr>
        <w:pStyle w:val="Otsikko2"/>
        <w:numPr>
          <w:ilvl w:val="2"/>
          <w:numId w:val="2"/>
        </w:numPr>
      </w:pPr>
      <w:bookmarkStart w:id="6" w:name="_Toc277684212"/>
      <w:r w:rsidRPr="00404756">
        <w:t>Lähialueen kiinteistöt ja rakenteet</w:t>
      </w:r>
      <w:bookmarkEnd w:id="6"/>
    </w:p>
    <w:p w14:paraId="0B558C9D" w14:textId="77777777" w:rsidR="00390EDA" w:rsidRPr="00404756" w:rsidRDefault="00D653A3">
      <w:pPr>
        <w:tabs>
          <w:tab w:val="left" w:pos="3105"/>
        </w:tabs>
      </w:pPr>
      <w:r w:rsidRPr="00404756">
        <w:t>[Kuvaus työalueen vaikutuspiirin kiinteistöistä ja rakenteista: etäisyys rakenteisiin, kiinteistöjen toimintoihin liittyvät riskit (tärinäherkät laitteet, räjähdysherkät säiliöt, jne.)]</w:t>
      </w:r>
    </w:p>
    <w:p w14:paraId="6C000DD1" w14:textId="77777777" w:rsidR="00390EDA" w:rsidRPr="00404756" w:rsidRDefault="00390EDA">
      <w:pPr>
        <w:tabs>
          <w:tab w:val="left" w:pos="3105"/>
        </w:tabs>
      </w:pPr>
    </w:p>
    <w:p w14:paraId="591F0043" w14:textId="77777777" w:rsidR="00390EDA" w:rsidRPr="00404756" w:rsidRDefault="00D653A3">
      <w:pPr>
        <w:tabs>
          <w:tab w:val="left" w:pos="3105"/>
        </w:tabs>
        <w:rPr>
          <w:i/>
          <w:sz w:val="16"/>
          <w:szCs w:val="16"/>
        </w:rPr>
      </w:pPr>
      <w:r w:rsidRPr="00404756">
        <w:rPr>
          <w:i/>
          <w:sz w:val="16"/>
          <w:szCs w:val="16"/>
        </w:rPr>
        <w:t>Työkohde rajoittuu eteläreunalla toimistorakennusten seinälinjaan. Toimistorakennuksissa on tärinäherkkiä ATK-laitteita. Pohjoispuol</w:t>
      </w:r>
      <w:r w:rsidR="00750F4B" w:rsidRPr="00404756">
        <w:rPr>
          <w:i/>
          <w:sz w:val="16"/>
          <w:szCs w:val="16"/>
        </w:rPr>
        <w:t>el</w:t>
      </w:r>
      <w:r w:rsidRPr="00404756">
        <w:rPr>
          <w:i/>
          <w:sz w:val="16"/>
          <w:szCs w:val="16"/>
        </w:rPr>
        <w:t>le kadun reunan ja junaradan lähimmän raiteen keskilinjan välinen etäisyys on noin 6 metriä. Lähimmät sähköratapylväät ovat noin 2,5 metriä kadun reunasta.</w:t>
      </w:r>
    </w:p>
    <w:p w14:paraId="1559F591" w14:textId="77777777" w:rsidR="00076F1D" w:rsidRPr="00404756" w:rsidRDefault="00076F1D">
      <w:pPr>
        <w:tabs>
          <w:tab w:val="left" w:pos="3105"/>
        </w:tabs>
        <w:rPr>
          <w:i/>
          <w:sz w:val="16"/>
          <w:szCs w:val="16"/>
        </w:rPr>
      </w:pPr>
    </w:p>
    <w:p w14:paraId="372E6C61" w14:textId="77777777" w:rsidR="00076F1D" w:rsidRPr="00404756" w:rsidRDefault="00076F1D">
      <w:pPr>
        <w:tabs>
          <w:tab w:val="left" w:pos="3105"/>
        </w:tabs>
        <w:rPr>
          <w:i/>
          <w:sz w:val="16"/>
          <w:szCs w:val="16"/>
        </w:rPr>
      </w:pPr>
      <w:r w:rsidRPr="00404756">
        <w:rPr>
          <w:i/>
          <w:sz w:val="16"/>
          <w:szCs w:val="16"/>
        </w:rPr>
        <w:t>Etäisyys lähimpiin rakennuksiin on noin 150</w:t>
      </w:r>
      <w:r w:rsidR="0067092E" w:rsidRPr="00404756">
        <w:rPr>
          <w:i/>
          <w:sz w:val="16"/>
          <w:szCs w:val="16"/>
        </w:rPr>
        <w:t xml:space="preserve"> </w:t>
      </w:r>
      <w:r w:rsidRPr="00404756">
        <w:rPr>
          <w:i/>
          <w:sz w:val="16"/>
          <w:szCs w:val="16"/>
        </w:rPr>
        <w:t>m. Asuintalojen tonttiyhteydet eivät liity työkohteena olevalle kadulle.</w:t>
      </w:r>
    </w:p>
    <w:p w14:paraId="0B00A1A1" w14:textId="77777777" w:rsidR="00076F1D" w:rsidRPr="00404756" w:rsidRDefault="00076F1D">
      <w:pPr>
        <w:tabs>
          <w:tab w:val="left" w:pos="3105"/>
        </w:tabs>
        <w:rPr>
          <w:i/>
          <w:sz w:val="16"/>
          <w:szCs w:val="16"/>
        </w:rPr>
      </w:pPr>
    </w:p>
    <w:p w14:paraId="32454F8B" w14:textId="77777777" w:rsidR="00076F1D" w:rsidRPr="00404756" w:rsidRDefault="00076F1D">
      <w:pPr>
        <w:tabs>
          <w:tab w:val="left" w:pos="3105"/>
        </w:tabs>
        <w:rPr>
          <w:i/>
          <w:sz w:val="16"/>
          <w:szCs w:val="16"/>
        </w:rPr>
      </w:pPr>
      <w:r w:rsidRPr="00404756">
        <w:rPr>
          <w:i/>
          <w:sz w:val="16"/>
          <w:szCs w:val="16"/>
        </w:rPr>
        <w:t>Kulkuyhteydet läheiseen jakelukeskukseen on säilytettävä koko työn ajan Porttikadun kautta. Jakeluautoliikennettä suuntautuu alueelle vuorokauden ympäri.</w:t>
      </w:r>
    </w:p>
    <w:p w14:paraId="280947DC" w14:textId="77777777" w:rsidR="00076F1D" w:rsidRPr="00404756" w:rsidRDefault="00076F1D">
      <w:pPr>
        <w:tabs>
          <w:tab w:val="left" w:pos="3105"/>
        </w:tabs>
        <w:rPr>
          <w:i/>
          <w:sz w:val="16"/>
          <w:szCs w:val="16"/>
        </w:rPr>
      </w:pPr>
    </w:p>
    <w:p w14:paraId="07169DE3" w14:textId="77777777" w:rsidR="00D17BE1" w:rsidRPr="00404756" w:rsidRDefault="00D17BE1">
      <w:pPr>
        <w:tabs>
          <w:tab w:val="left" w:pos="3105"/>
        </w:tabs>
        <w:rPr>
          <w:i/>
          <w:sz w:val="16"/>
          <w:szCs w:val="16"/>
        </w:rPr>
      </w:pPr>
      <w:r w:rsidRPr="00404756">
        <w:rPr>
          <w:i/>
          <w:sz w:val="16"/>
          <w:szCs w:val="16"/>
        </w:rPr>
        <w:t>Räjäytystöiden suunnittelussa on huomioitava läheiset asuinrakennukset sekä kevyen liikenteen ylikulkusilta.</w:t>
      </w:r>
    </w:p>
    <w:p w14:paraId="09B3D493" w14:textId="77777777" w:rsidR="00390EDA" w:rsidRPr="00404756" w:rsidRDefault="00D653A3">
      <w:pPr>
        <w:pStyle w:val="Otsikko2"/>
        <w:numPr>
          <w:ilvl w:val="2"/>
          <w:numId w:val="2"/>
        </w:numPr>
      </w:pPr>
      <w:bookmarkStart w:id="7" w:name="_Toc277684213"/>
      <w:r w:rsidRPr="00404756">
        <w:t>Maaperä</w:t>
      </w:r>
      <w:bookmarkEnd w:id="7"/>
    </w:p>
    <w:p w14:paraId="52EECD57" w14:textId="77777777" w:rsidR="00390EDA" w:rsidRPr="00404756" w:rsidRDefault="00D653A3">
      <w:pPr>
        <w:tabs>
          <w:tab w:val="left" w:pos="3105"/>
        </w:tabs>
      </w:pPr>
      <w:r w:rsidRPr="00404756">
        <w:t>[Kuvaus maaperäolosuhteista, maaperän pilaantuneisuudesta, routivuudesta, pohjavesiolosuhteista, olemassa olevista työhön vaikuttavista pohjarakenteista. Viittaukset suunnitelmiin.]</w:t>
      </w:r>
    </w:p>
    <w:p w14:paraId="2E485674" w14:textId="77777777" w:rsidR="00390EDA" w:rsidRPr="00404756" w:rsidRDefault="00390EDA">
      <w:pPr>
        <w:tabs>
          <w:tab w:val="left" w:pos="3105"/>
        </w:tabs>
      </w:pPr>
    </w:p>
    <w:p w14:paraId="28295D6F" w14:textId="77777777" w:rsidR="00390EDA" w:rsidRPr="00404756" w:rsidRDefault="00D653A3">
      <w:pPr>
        <w:tabs>
          <w:tab w:val="left" w:pos="3105"/>
        </w:tabs>
        <w:rPr>
          <w:i/>
          <w:sz w:val="16"/>
          <w:szCs w:val="16"/>
        </w:rPr>
      </w:pPr>
      <w:r w:rsidRPr="00404756">
        <w:rPr>
          <w:i/>
          <w:sz w:val="16"/>
          <w:szCs w:val="16"/>
        </w:rPr>
        <w:t>Työalueen maaperäolosuhteet on kuvattu pohjarakennustöiden työselityksessä ja suunnitelmapiirustuksissa. Alueella on tehty maaperätutkimuksia useassa eri vaihe</w:t>
      </w:r>
      <w:r w:rsidR="00750F4B" w:rsidRPr="00404756">
        <w:rPr>
          <w:i/>
          <w:sz w:val="16"/>
          <w:szCs w:val="16"/>
        </w:rPr>
        <w:t>essa. Viimeiset täydentävät tut</w:t>
      </w:r>
      <w:r w:rsidRPr="00404756">
        <w:rPr>
          <w:i/>
          <w:sz w:val="16"/>
          <w:szCs w:val="16"/>
        </w:rPr>
        <w:t>kimukset on tehty suunnittelun yhteydessä vuonna 2009.</w:t>
      </w:r>
    </w:p>
    <w:p w14:paraId="55F23521" w14:textId="77777777" w:rsidR="00390EDA" w:rsidRPr="00404756" w:rsidRDefault="00390EDA">
      <w:pPr>
        <w:tabs>
          <w:tab w:val="left" w:pos="3105"/>
        </w:tabs>
        <w:rPr>
          <w:i/>
          <w:sz w:val="16"/>
          <w:szCs w:val="16"/>
        </w:rPr>
      </w:pPr>
    </w:p>
    <w:p w14:paraId="47ED099B" w14:textId="77777777" w:rsidR="00390EDA" w:rsidRPr="00404756" w:rsidRDefault="00D653A3">
      <w:pPr>
        <w:tabs>
          <w:tab w:val="left" w:pos="3105"/>
        </w:tabs>
        <w:rPr>
          <w:i/>
          <w:sz w:val="16"/>
          <w:szCs w:val="16"/>
        </w:rPr>
      </w:pPr>
      <w:r w:rsidRPr="00404756">
        <w:rPr>
          <w:i/>
          <w:sz w:val="16"/>
          <w:szCs w:val="16"/>
        </w:rPr>
        <w:t>Maanpinnan korkeusasema vaihtelee työalueella rajoissa +18,0 … +23. Alueen länsiosa on savipehmeikköä, missä nykyisten täytekerrosten alla on paksuimmillaan savea noin 5,5 metriä. Savikerrokset ohenevat itään</w:t>
      </w:r>
      <w:r w:rsidR="00750F4B" w:rsidRPr="00404756">
        <w:rPr>
          <w:i/>
          <w:sz w:val="16"/>
          <w:szCs w:val="16"/>
        </w:rPr>
        <w:t xml:space="preserve"> </w:t>
      </w:r>
      <w:r w:rsidRPr="00404756">
        <w:rPr>
          <w:i/>
          <w:sz w:val="16"/>
          <w:szCs w:val="16"/>
        </w:rPr>
        <w:t>päin tultaessa. Savikerrosten alla on ohut hiekka- ja moreenikerros ennen kallionpintaa. Kallionpinta on noin 2-8 metrin syvyydessä maanpinnasta.</w:t>
      </w:r>
    </w:p>
    <w:p w14:paraId="6B96583F" w14:textId="77777777" w:rsidR="00390EDA" w:rsidRPr="00404756" w:rsidRDefault="00390EDA">
      <w:pPr>
        <w:tabs>
          <w:tab w:val="left" w:pos="3105"/>
        </w:tabs>
        <w:rPr>
          <w:i/>
          <w:sz w:val="16"/>
          <w:szCs w:val="16"/>
        </w:rPr>
      </w:pPr>
    </w:p>
    <w:p w14:paraId="01C45A08" w14:textId="77777777" w:rsidR="00390EDA" w:rsidRPr="00404756" w:rsidRDefault="00D653A3">
      <w:pPr>
        <w:tabs>
          <w:tab w:val="left" w:pos="3105"/>
        </w:tabs>
        <w:rPr>
          <w:i/>
          <w:sz w:val="16"/>
          <w:szCs w:val="16"/>
        </w:rPr>
      </w:pPr>
      <w:r w:rsidRPr="00404756">
        <w:rPr>
          <w:i/>
          <w:sz w:val="16"/>
          <w:szCs w:val="16"/>
        </w:rPr>
        <w:t>Pohjamaa on routivaa.</w:t>
      </w:r>
    </w:p>
    <w:p w14:paraId="64BEA32B" w14:textId="77777777" w:rsidR="00390EDA" w:rsidRPr="00404756" w:rsidRDefault="00390EDA">
      <w:pPr>
        <w:tabs>
          <w:tab w:val="left" w:pos="3105"/>
        </w:tabs>
        <w:rPr>
          <w:i/>
          <w:sz w:val="16"/>
          <w:szCs w:val="16"/>
        </w:rPr>
      </w:pPr>
    </w:p>
    <w:p w14:paraId="0086A6A8" w14:textId="77777777" w:rsidR="00390EDA" w:rsidRPr="00404756" w:rsidRDefault="00D653A3">
      <w:pPr>
        <w:tabs>
          <w:tab w:val="left" w:pos="3105"/>
        </w:tabs>
        <w:rPr>
          <w:i/>
          <w:sz w:val="16"/>
          <w:szCs w:val="16"/>
        </w:rPr>
      </w:pPr>
      <w:r w:rsidRPr="00404756">
        <w:rPr>
          <w:i/>
          <w:sz w:val="16"/>
          <w:szCs w:val="16"/>
        </w:rPr>
        <w:t xml:space="preserve">Pohjaveden pinta on alueella noin 1 metrin syvyydessä. </w:t>
      </w:r>
    </w:p>
    <w:p w14:paraId="48B43314" w14:textId="77777777" w:rsidR="00390EDA" w:rsidRPr="00404756" w:rsidRDefault="00390EDA">
      <w:pPr>
        <w:tabs>
          <w:tab w:val="left" w:pos="3105"/>
        </w:tabs>
        <w:rPr>
          <w:i/>
          <w:sz w:val="16"/>
          <w:szCs w:val="16"/>
        </w:rPr>
      </w:pPr>
    </w:p>
    <w:p w14:paraId="44185B03" w14:textId="77777777" w:rsidR="00390EDA" w:rsidRPr="00404756" w:rsidRDefault="00D653A3">
      <w:pPr>
        <w:tabs>
          <w:tab w:val="left" w:pos="3105"/>
        </w:tabs>
        <w:rPr>
          <w:i/>
          <w:sz w:val="16"/>
          <w:szCs w:val="16"/>
        </w:rPr>
      </w:pPr>
      <w:r w:rsidRPr="00404756">
        <w:rPr>
          <w:i/>
          <w:sz w:val="16"/>
          <w:szCs w:val="16"/>
        </w:rPr>
        <w:t xml:space="preserve">Tutkimusten perusteella maaperä ei ole pilaantunutta. Urakoitsijan tulee tarkkailla leikkausmassoja ja mikäli epäilee niitä pilaantuneiksi, on asiasta välittömästi ilmoitettava tilaajalle. </w:t>
      </w:r>
    </w:p>
    <w:p w14:paraId="756851BC" w14:textId="77777777" w:rsidR="00D17BE1" w:rsidRPr="00404756" w:rsidRDefault="00D17BE1">
      <w:pPr>
        <w:tabs>
          <w:tab w:val="left" w:pos="3105"/>
        </w:tabs>
        <w:rPr>
          <w:i/>
          <w:sz w:val="16"/>
          <w:szCs w:val="16"/>
        </w:rPr>
      </w:pPr>
    </w:p>
    <w:p w14:paraId="3E149CB9" w14:textId="77777777" w:rsidR="00D17BE1" w:rsidRPr="00404756" w:rsidRDefault="00D17BE1">
      <w:pPr>
        <w:tabs>
          <w:tab w:val="left" w:pos="3105"/>
        </w:tabs>
        <w:rPr>
          <w:i/>
          <w:sz w:val="16"/>
          <w:szCs w:val="16"/>
        </w:rPr>
      </w:pPr>
      <w:r w:rsidRPr="00404756">
        <w:rPr>
          <w:i/>
          <w:sz w:val="16"/>
          <w:szCs w:val="16"/>
        </w:rPr>
        <w:lastRenderedPageBreak/>
        <w:t>Työkohteessa on pilaantuneita maita. Maan pilaantuneisuutta on tutkittu ja analyysitulokset ovat suunnitelman liitteessä yx. Pilaantuneiden maiden käsittely on ohjeistettu työselostuksessa yksityiskohtaisesti.</w:t>
      </w:r>
    </w:p>
    <w:p w14:paraId="37CD2FC3" w14:textId="77777777" w:rsidR="00D17BE1" w:rsidRPr="00404756" w:rsidRDefault="00D17BE1">
      <w:pPr>
        <w:tabs>
          <w:tab w:val="left" w:pos="3105"/>
        </w:tabs>
        <w:rPr>
          <w:i/>
          <w:sz w:val="16"/>
          <w:szCs w:val="16"/>
        </w:rPr>
      </w:pPr>
    </w:p>
    <w:p w14:paraId="55AE1B6A" w14:textId="77777777" w:rsidR="00D17BE1" w:rsidRPr="00404756" w:rsidRDefault="00E335A1">
      <w:pPr>
        <w:tabs>
          <w:tab w:val="left" w:pos="3105"/>
        </w:tabs>
        <w:rPr>
          <w:i/>
          <w:sz w:val="16"/>
          <w:szCs w:val="16"/>
        </w:rPr>
      </w:pPr>
      <w:r w:rsidRPr="00404756">
        <w:rPr>
          <w:i/>
          <w:sz w:val="16"/>
          <w:szCs w:val="16"/>
        </w:rPr>
        <w:t>Kaivantojen osalta on lisätietoja suunnitelmassa 0012345.</w:t>
      </w:r>
    </w:p>
    <w:p w14:paraId="135E879A" w14:textId="77777777" w:rsidR="00390EDA" w:rsidRPr="00404756" w:rsidRDefault="00D653A3">
      <w:pPr>
        <w:pStyle w:val="Otsikko2"/>
        <w:numPr>
          <w:ilvl w:val="2"/>
          <w:numId w:val="2"/>
        </w:numPr>
      </w:pPr>
      <w:bookmarkStart w:id="8" w:name="_Toc277684214"/>
      <w:r w:rsidRPr="00404756">
        <w:t>Muut olosuhteet</w:t>
      </w:r>
      <w:bookmarkEnd w:id="8"/>
    </w:p>
    <w:p w14:paraId="2C84ED79" w14:textId="77777777" w:rsidR="00390EDA" w:rsidRPr="00404756" w:rsidRDefault="00D653A3">
      <w:pPr>
        <w:tabs>
          <w:tab w:val="left" w:pos="3105"/>
        </w:tabs>
      </w:pPr>
      <w:r w:rsidRPr="00404756">
        <w:t>[Esitetään mahdolliset muut tavanomaisesta rakentamisesta poikkeavat olosuhteet, jotka vaikuttavat työn suorittamiseen esim. kuumuus, pölyisyys, korkeajännitteiset alueet tai jossakin työvaiheessa erityisesti huomioon otettavat sääolot esim. tuuliolosuhteet, jäätymisvaara, vedenpinnan korkeusvaihtelut. Luku voidaan myös poistaa tarpeettomana.]</w:t>
      </w:r>
    </w:p>
    <w:p w14:paraId="0296FC39" w14:textId="77777777" w:rsidR="00390EDA" w:rsidRPr="00404756" w:rsidRDefault="00390EDA">
      <w:pPr>
        <w:tabs>
          <w:tab w:val="left" w:pos="3105"/>
        </w:tabs>
      </w:pPr>
    </w:p>
    <w:p w14:paraId="7556D232" w14:textId="77777777" w:rsidR="00390EDA" w:rsidRPr="00404756" w:rsidRDefault="00D653A3">
      <w:pPr>
        <w:tabs>
          <w:tab w:val="left" w:pos="3105"/>
        </w:tabs>
        <w:rPr>
          <w:i/>
          <w:sz w:val="16"/>
          <w:szCs w:val="16"/>
        </w:rPr>
      </w:pPr>
      <w:r w:rsidRPr="00404756">
        <w:rPr>
          <w:i/>
          <w:sz w:val="16"/>
          <w:szCs w:val="16"/>
        </w:rPr>
        <w:t>Mereltä puhaltava voimakas tuuli voi vaikeutta työskentelyä mm. paaluja ja pontteja pystyyn nostettaessa.</w:t>
      </w:r>
    </w:p>
    <w:p w14:paraId="1ECAD0EA" w14:textId="77777777" w:rsidR="00E335A1" w:rsidRPr="00404756" w:rsidRDefault="00E335A1">
      <w:pPr>
        <w:tabs>
          <w:tab w:val="left" w:pos="3105"/>
        </w:tabs>
        <w:rPr>
          <w:i/>
          <w:sz w:val="16"/>
          <w:szCs w:val="16"/>
        </w:rPr>
      </w:pPr>
    </w:p>
    <w:p w14:paraId="65BD5814" w14:textId="77777777" w:rsidR="00E335A1" w:rsidRPr="00404756" w:rsidRDefault="00E335A1">
      <w:pPr>
        <w:tabs>
          <w:tab w:val="left" w:pos="3105"/>
        </w:tabs>
        <w:rPr>
          <w:i/>
          <w:sz w:val="16"/>
          <w:szCs w:val="16"/>
        </w:rPr>
      </w:pPr>
      <w:r w:rsidRPr="00404756">
        <w:rPr>
          <w:i/>
          <w:sz w:val="16"/>
          <w:szCs w:val="16"/>
        </w:rPr>
        <w:t>Sillanrakentamisessa on otettava huomioon joessa tapahtuvat äkilliset virtauksen muutokset sadepäivien jälkeen.</w:t>
      </w:r>
    </w:p>
    <w:p w14:paraId="2BE8E483" w14:textId="77777777" w:rsidR="00E335A1" w:rsidRPr="00404756" w:rsidRDefault="00E335A1">
      <w:pPr>
        <w:tabs>
          <w:tab w:val="left" w:pos="3105"/>
        </w:tabs>
        <w:rPr>
          <w:i/>
          <w:sz w:val="16"/>
          <w:szCs w:val="16"/>
        </w:rPr>
      </w:pPr>
    </w:p>
    <w:p w14:paraId="209348FD" w14:textId="77777777" w:rsidR="001F57DF" w:rsidRPr="00404756" w:rsidRDefault="00E335A1">
      <w:pPr>
        <w:tabs>
          <w:tab w:val="left" w:pos="3105"/>
        </w:tabs>
        <w:rPr>
          <w:i/>
          <w:sz w:val="16"/>
          <w:szCs w:val="16"/>
        </w:rPr>
      </w:pPr>
      <w:r w:rsidRPr="00404756">
        <w:rPr>
          <w:i/>
          <w:sz w:val="16"/>
          <w:szCs w:val="16"/>
        </w:rPr>
        <w:t>Alueelta on löytynyt asbestia. Asbestianalyysin tulokset ovat suunnitelman zx liitteenä.</w:t>
      </w:r>
    </w:p>
    <w:p w14:paraId="4D63CBC1" w14:textId="77777777" w:rsidR="001F57DF" w:rsidRPr="00404756" w:rsidRDefault="001F57DF">
      <w:pPr>
        <w:tabs>
          <w:tab w:val="left" w:pos="3105"/>
        </w:tabs>
        <w:rPr>
          <w:i/>
          <w:sz w:val="16"/>
          <w:szCs w:val="16"/>
        </w:rPr>
      </w:pPr>
    </w:p>
    <w:p w14:paraId="088C8DA6" w14:textId="77777777" w:rsidR="00390EDA" w:rsidRPr="00404756" w:rsidRDefault="001F57DF">
      <w:pPr>
        <w:tabs>
          <w:tab w:val="left" w:pos="3105"/>
        </w:tabs>
        <w:rPr>
          <w:i/>
          <w:sz w:val="16"/>
          <w:szCs w:val="16"/>
        </w:rPr>
      </w:pPr>
      <w:r w:rsidRPr="00404756">
        <w:rPr>
          <w:i/>
          <w:sz w:val="16"/>
          <w:szCs w:val="16"/>
        </w:rPr>
        <w:t>Rakenteista on löytynyt kuntokartoituksessa kosteusvaurioita ja homekasvustoja. Kuntoarvio on tämän asiakirjan liitteenä b.</w:t>
      </w:r>
    </w:p>
    <w:p w14:paraId="1322C750" w14:textId="77777777" w:rsidR="00390EDA" w:rsidRPr="00404756" w:rsidRDefault="00E8223E">
      <w:pPr>
        <w:pStyle w:val="Otsikko1"/>
        <w:numPr>
          <w:ilvl w:val="1"/>
          <w:numId w:val="2"/>
        </w:numPr>
      </w:pPr>
      <w:bookmarkStart w:id="9" w:name="_Toc272245436"/>
      <w:bookmarkStart w:id="10" w:name="_Toc272245491"/>
      <w:bookmarkStart w:id="11" w:name="_Toc272245546"/>
      <w:bookmarkStart w:id="12" w:name="_Toc272417292"/>
      <w:bookmarkStart w:id="13" w:name="_Toc272245547"/>
      <w:bookmarkStart w:id="14" w:name="_Toc272417293"/>
      <w:bookmarkStart w:id="15" w:name="_Toc277684215"/>
      <w:bookmarkEnd w:id="9"/>
      <w:bookmarkEnd w:id="10"/>
      <w:bookmarkEnd w:id="11"/>
      <w:bookmarkEnd w:id="12"/>
      <w:r w:rsidRPr="00404756">
        <w:t>H</w:t>
      </w:r>
      <w:r w:rsidR="00D653A3" w:rsidRPr="00404756">
        <w:t>ankkeen luonteesta aiheutuvat tekijät</w:t>
      </w:r>
      <w:bookmarkEnd w:id="13"/>
      <w:bookmarkEnd w:id="14"/>
      <w:bookmarkEnd w:id="15"/>
    </w:p>
    <w:p w14:paraId="38450FC5" w14:textId="77777777" w:rsidR="00390EDA" w:rsidRPr="00404756" w:rsidRDefault="00D653A3">
      <w:pPr>
        <w:pStyle w:val="Otsikko2"/>
        <w:numPr>
          <w:ilvl w:val="2"/>
          <w:numId w:val="2"/>
        </w:numPr>
      </w:pPr>
      <w:bookmarkStart w:id="16" w:name="_Toc277684216"/>
      <w:r w:rsidRPr="00404756">
        <w:t>Kuvaus tehtävistä töistä</w:t>
      </w:r>
      <w:bookmarkEnd w:id="16"/>
    </w:p>
    <w:p w14:paraId="4C7ACBE3" w14:textId="77777777" w:rsidR="00390EDA" w:rsidRPr="00404756" w:rsidRDefault="00D653A3">
      <w:pPr>
        <w:tabs>
          <w:tab w:val="left" w:pos="3105"/>
        </w:tabs>
      </w:pPr>
      <w:r w:rsidRPr="00404756">
        <w:t xml:space="preserve">[Yleiskuvaus tehtävistä töistä: Erikseen mainitaan ainakin vaaraa aiheuttavat työvaiheet, joita ovat mm. </w:t>
      </w:r>
      <w:r w:rsidR="0034215F" w:rsidRPr="00404756">
        <w:t xml:space="preserve">puiden kaadot, </w:t>
      </w:r>
      <w:r w:rsidRPr="00404756">
        <w:t>kaivantotyöt, tuentatyöt, pohjanvahvistustyöt, louhintatyöt, purkutyöt, nostotyöt, yleisen liikenteen alaisena tehtävät työt.]</w:t>
      </w:r>
    </w:p>
    <w:p w14:paraId="1DEC9CB5" w14:textId="77777777" w:rsidR="00390EDA" w:rsidRPr="00404756" w:rsidRDefault="00390EDA">
      <w:pPr>
        <w:tabs>
          <w:tab w:val="left" w:pos="3105"/>
        </w:tabs>
      </w:pPr>
    </w:p>
    <w:p w14:paraId="19448C0C" w14:textId="77777777" w:rsidR="00390EDA" w:rsidRPr="00404756" w:rsidRDefault="00D653A3">
      <w:pPr>
        <w:tabs>
          <w:tab w:val="left" w:pos="3105"/>
        </w:tabs>
        <w:rPr>
          <w:i/>
          <w:sz w:val="16"/>
          <w:szCs w:val="16"/>
        </w:rPr>
      </w:pPr>
      <w:r w:rsidRPr="00404756">
        <w:rPr>
          <w:i/>
          <w:sz w:val="16"/>
          <w:szCs w:val="16"/>
        </w:rPr>
        <w:t xml:space="preserve">Työ käsittää katujen ja vesihuollon rakennustöitä. Työt tehdään katualueella yleisen liikenteen parissa. Työt on toteutettava niin, ettei yleistä liikennettä vaaranneta eikä kohtuuttomasti haitata. </w:t>
      </w:r>
    </w:p>
    <w:p w14:paraId="75BD55FD" w14:textId="77777777" w:rsidR="00A40607" w:rsidRPr="00404756" w:rsidRDefault="00A40607">
      <w:pPr>
        <w:tabs>
          <w:tab w:val="left" w:pos="3105"/>
        </w:tabs>
        <w:rPr>
          <w:i/>
          <w:sz w:val="16"/>
          <w:szCs w:val="16"/>
        </w:rPr>
      </w:pPr>
    </w:p>
    <w:p w14:paraId="7B98BC80" w14:textId="77777777" w:rsidR="00A40607" w:rsidRPr="00404756" w:rsidRDefault="00A40607">
      <w:pPr>
        <w:tabs>
          <w:tab w:val="left" w:pos="3105"/>
        </w:tabs>
        <w:rPr>
          <w:i/>
          <w:sz w:val="16"/>
          <w:szCs w:val="16"/>
        </w:rPr>
      </w:pPr>
      <w:r w:rsidRPr="00404756">
        <w:rPr>
          <w:i/>
          <w:sz w:val="16"/>
          <w:szCs w:val="16"/>
        </w:rPr>
        <w:t xml:space="preserve">Hanke koskee Laidunmäki nimistä katua ja sen sadevesilinjan rakentamista. Kohteessa </w:t>
      </w:r>
      <w:r w:rsidR="0034215F" w:rsidRPr="00404756">
        <w:rPr>
          <w:i/>
          <w:sz w:val="16"/>
          <w:szCs w:val="16"/>
        </w:rPr>
        <w:t xml:space="preserve">kaadetaan puita, </w:t>
      </w:r>
      <w:r w:rsidRPr="00404756">
        <w:rPr>
          <w:i/>
          <w:sz w:val="16"/>
          <w:szCs w:val="16"/>
        </w:rPr>
        <w:t>tehdään kaivantotöitä ja purkutöitä.</w:t>
      </w:r>
    </w:p>
    <w:p w14:paraId="2D84626D" w14:textId="77777777" w:rsidR="00390EDA" w:rsidRPr="00404756" w:rsidRDefault="00390EDA">
      <w:pPr>
        <w:tabs>
          <w:tab w:val="left" w:pos="3105"/>
        </w:tabs>
        <w:rPr>
          <w:i/>
          <w:sz w:val="16"/>
          <w:szCs w:val="16"/>
        </w:rPr>
      </w:pPr>
    </w:p>
    <w:p w14:paraId="4AC0C70A" w14:textId="77777777" w:rsidR="00390EDA" w:rsidRPr="00404756" w:rsidRDefault="00D653A3">
      <w:pPr>
        <w:tabs>
          <w:tab w:val="left" w:pos="3105"/>
        </w:tabs>
        <w:rPr>
          <w:i/>
          <w:sz w:val="16"/>
          <w:szCs w:val="16"/>
        </w:rPr>
      </w:pPr>
      <w:r w:rsidRPr="00404756">
        <w:rPr>
          <w:i/>
          <w:sz w:val="16"/>
          <w:szCs w:val="16"/>
        </w:rPr>
        <w:t>Kohteessa tehdään maaleikkaus- ja louhintatöitä, teräsponttiseinien lyöntiä, paalutus- ja paalulaattatöitä, penkereiden ja rakennekerrosten täyttötöitä sekä uuden katupäällysteen kivi- ja asfaltointitöitä.</w:t>
      </w:r>
    </w:p>
    <w:p w14:paraId="60A0A37F" w14:textId="77777777" w:rsidR="00390EDA" w:rsidRPr="00404756" w:rsidRDefault="00D653A3">
      <w:pPr>
        <w:pStyle w:val="Otsikko2"/>
        <w:numPr>
          <w:ilvl w:val="2"/>
          <w:numId w:val="2"/>
        </w:numPr>
      </w:pPr>
      <w:bookmarkStart w:id="17" w:name="_Toc277684217"/>
      <w:r w:rsidRPr="00404756">
        <w:t>Kohteen työturvallisuusriskit</w:t>
      </w:r>
      <w:bookmarkEnd w:id="17"/>
    </w:p>
    <w:p w14:paraId="0DAD2950" w14:textId="77777777" w:rsidR="00390EDA" w:rsidRPr="00404756" w:rsidRDefault="00D653A3">
      <w:pPr>
        <w:tabs>
          <w:tab w:val="left" w:pos="3105"/>
        </w:tabs>
      </w:pPr>
      <w:r w:rsidRPr="00404756">
        <w:t>[Esitetään työsuorituksiin liittyvät kohdekohtaiset tyypilliset turvallisuusriskit, mm: kaivantojen tuenta ja työskentely kaivannoissa, syvien kaivantojen kaivu- ja täyttötyöt, louhintatyöt, paalutustyöt, kaivutyöt nykyisten kaapeleiden ja putkien läheisyydessä, sähkö- ja muiden kaapeleiden siirrot, vesi- ja viemärijohtojen asennus- ja hitsaustyöt, bitumi- ja tulityöt, koneiden ja laitteiden siirrot, työskentely työkoneiden välittömässä läheisyydessä.]</w:t>
      </w:r>
    </w:p>
    <w:p w14:paraId="4716A44D" w14:textId="77777777" w:rsidR="00390EDA" w:rsidRPr="00404756" w:rsidRDefault="00390EDA">
      <w:pPr>
        <w:tabs>
          <w:tab w:val="left" w:pos="3105"/>
        </w:tabs>
      </w:pPr>
    </w:p>
    <w:p w14:paraId="4AA9E754" w14:textId="77777777" w:rsidR="00390EDA" w:rsidRPr="00404756" w:rsidRDefault="00D653A3">
      <w:pPr>
        <w:tabs>
          <w:tab w:val="left" w:pos="3105"/>
        </w:tabs>
      </w:pPr>
      <w:r w:rsidRPr="00404756">
        <w:t xml:space="preserve">Rakennustyö on olosuhteiltaan </w:t>
      </w:r>
      <w:r w:rsidRPr="00404756">
        <w:rPr>
          <w:i/>
          <w:sz w:val="16"/>
          <w:szCs w:val="16"/>
        </w:rPr>
        <w:t>(tavanomainen / melko vaativa / vaativa / erittäin vaativa) katu- ja vesihuoltorakentamisen perusparannuskohde.</w:t>
      </w:r>
      <w:r w:rsidRPr="00404756">
        <w:t xml:space="preserve"> Kohteen työturvallisuusriskejä sisältäviä työvaiheita ovat:</w:t>
      </w:r>
    </w:p>
    <w:p w14:paraId="731C54AF" w14:textId="77777777" w:rsidR="00C700F0" w:rsidRPr="00404756" w:rsidRDefault="00C700F0">
      <w:pPr>
        <w:numPr>
          <w:ilvl w:val="0"/>
          <w:numId w:val="1"/>
        </w:numPr>
        <w:tabs>
          <w:tab w:val="left" w:pos="3105"/>
        </w:tabs>
        <w:rPr>
          <w:i/>
          <w:sz w:val="16"/>
          <w:szCs w:val="16"/>
        </w:rPr>
      </w:pPr>
      <w:r w:rsidRPr="00404756">
        <w:rPr>
          <w:i/>
          <w:sz w:val="16"/>
          <w:szCs w:val="16"/>
        </w:rPr>
        <w:t>puiden kaato</w:t>
      </w:r>
    </w:p>
    <w:p w14:paraId="20E9AF3E" w14:textId="77777777" w:rsidR="00390EDA" w:rsidRPr="00404756" w:rsidRDefault="00D653A3">
      <w:pPr>
        <w:numPr>
          <w:ilvl w:val="0"/>
          <w:numId w:val="1"/>
        </w:numPr>
        <w:tabs>
          <w:tab w:val="left" w:pos="3105"/>
        </w:tabs>
        <w:rPr>
          <w:i/>
          <w:sz w:val="16"/>
          <w:szCs w:val="16"/>
        </w:rPr>
      </w:pPr>
      <w:r w:rsidRPr="00404756">
        <w:rPr>
          <w:i/>
          <w:sz w:val="16"/>
          <w:szCs w:val="16"/>
        </w:rPr>
        <w:t>syvien vesihuoltokaivantojen kaivu ja tuentatyöt</w:t>
      </w:r>
      <w:r w:rsidR="00A40607" w:rsidRPr="00404756">
        <w:rPr>
          <w:i/>
          <w:sz w:val="16"/>
          <w:szCs w:val="16"/>
        </w:rPr>
        <w:t>, joissa vaarana on herkästi häiriintyvän maaperän sortumisvaara</w:t>
      </w:r>
    </w:p>
    <w:p w14:paraId="3FF4A621" w14:textId="77777777" w:rsidR="00390EDA" w:rsidRPr="00404756" w:rsidRDefault="00D653A3">
      <w:pPr>
        <w:numPr>
          <w:ilvl w:val="0"/>
          <w:numId w:val="1"/>
        </w:numPr>
        <w:tabs>
          <w:tab w:val="left" w:pos="3105"/>
        </w:tabs>
        <w:rPr>
          <w:i/>
          <w:sz w:val="16"/>
          <w:szCs w:val="16"/>
        </w:rPr>
      </w:pPr>
      <w:r w:rsidRPr="00404756">
        <w:rPr>
          <w:i/>
          <w:sz w:val="16"/>
          <w:szCs w:val="16"/>
        </w:rPr>
        <w:t>pohjavedenpinnan korkeus lisää kaivantojen sortumariskiä</w:t>
      </w:r>
      <w:r w:rsidR="00A40607" w:rsidRPr="00404756">
        <w:rPr>
          <w:i/>
          <w:sz w:val="16"/>
          <w:szCs w:val="16"/>
        </w:rPr>
        <w:t>, joka on huomioitava kaivutöissä ja liikenteen järjestelyissä</w:t>
      </w:r>
    </w:p>
    <w:p w14:paraId="27961A34" w14:textId="77777777" w:rsidR="00390EDA" w:rsidRPr="00404756" w:rsidRDefault="00D653A3">
      <w:pPr>
        <w:numPr>
          <w:ilvl w:val="0"/>
          <w:numId w:val="1"/>
        </w:numPr>
        <w:tabs>
          <w:tab w:val="left" w:pos="3105"/>
        </w:tabs>
        <w:rPr>
          <w:i/>
          <w:sz w:val="16"/>
          <w:szCs w:val="16"/>
        </w:rPr>
      </w:pPr>
      <w:r w:rsidRPr="00404756">
        <w:rPr>
          <w:i/>
          <w:sz w:val="16"/>
          <w:szCs w:val="16"/>
        </w:rPr>
        <w:t>louhintatyö rakennusten ja ratarakenteiden läheisyydessä</w:t>
      </w:r>
      <w:r w:rsidR="00A40607" w:rsidRPr="00404756">
        <w:rPr>
          <w:i/>
          <w:sz w:val="16"/>
          <w:szCs w:val="16"/>
        </w:rPr>
        <w:t>, joka on huomioitava räjäytyssuunnitelmassa</w:t>
      </w:r>
    </w:p>
    <w:p w14:paraId="44780B0A" w14:textId="77777777" w:rsidR="00390EDA" w:rsidRPr="00404756" w:rsidRDefault="00733A7F">
      <w:pPr>
        <w:numPr>
          <w:ilvl w:val="0"/>
          <w:numId w:val="1"/>
        </w:numPr>
        <w:tabs>
          <w:tab w:val="left" w:pos="3105"/>
        </w:tabs>
        <w:rPr>
          <w:i/>
          <w:sz w:val="16"/>
          <w:szCs w:val="16"/>
        </w:rPr>
      </w:pPr>
      <w:r w:rsidRPr="00404756">
        <w:rPr>
          <w:i/>
          <w:sz w:val="16"/>
          <w:szCs w:val="16"/>
        </w:rPr>
        <w:t>kaivaminen</w:t>
      </w:r>
      <w:r w:rsidR="00D653A3" w:rsidRPr="00404756">
        <w:rPr>
          <w:i/>
          <w:sz w:val="16"/>
          <w:szCs w:val="16"/>
        </w:rPr>
        <w:t xml:space="preserve"> johtojen ja kaapeleiden läheisyydessä</w:t>
      </w:r>
    </w:p>
    <w:p w14:paraId="4C4C69C8" w14:textId="77777777" w:rsidR="00390EDA" w:rsidRPr="00404756" w:rsidRDefault="00D653A3">
      <w:pPr>
        <w:numPr>
          <w:ilvl w:val="0"/>
          <w:numId w:val="1"/>
        </w:numPr>
        <w:tabs>
          <w:tab w:val="left" w:pos="3105"/>
        </w:tabs>
        <w:rPr>
          <w:i/>
          <w:sz w:val="16"/>
          <w:szCs w:val="16"/>
        </w:rPr>
      </w:pPr>
      <w:r w:rsidRPr="00404756">
        <w:rPr>
          <w:i/>
          <w:sz w:val="16"/>
          <w:szCs w:val="16"/>
        </w:rPr>
        <w:t>paalujen ja ponttien lyön</w:t>
      </w:r>
      <w:r w:rsidR="005E6DE3" w:rsidRPr="00404756">
        <w:rPr>
          <w:i/>
          <w:sz w:val="16"/>
          <w:szCs w:val="16"/>
        </w:rPr>
        <w:t>ti-, siirto-</w:t>
      </w:r>
      <w:r w:rsidRPr="00404756">
        <w:rPr>
          <w:i/>
          <w:sz w:val="16"/>
          <w:szCs w:val="16"/>
        </w:rPr>
        <w:t xml:space="preserve"> ja nostot</w:t>
      </w:r>
      <w:r w:rsidR="005E6DE3" w:rsidRPr="00404756">
        <w:rPr>
          <w:i/>
          <w:sz w:val="16"/>
          <w:szCs w:val="16"/>
        </w:rPr>
        <w:t xml:space="preserve">yöt, joissa käytetään koneita </w:t>
      </w:r>
    </w:p>
    <w:p w14:paraId="2A82EDC2" w14:textId="77777777" w:rsidR="00390EDA" w:rsidRPr="00404756" w:rsidRDefault="00D653A3">
      <w:pPr>
        <w:numPr>
          <w:ilvl w:val="0"/>
          <w:numId w:val="1"/>
        </w:numPr>
        <w:tabs>
          <w:tab w:val="left" w:pos="3105"/>
        </w:tabs>
        <w:rPr>
          <w:i/>
          <w:sz w:val="16"/>
          <w:szCs w:val="16"/>
        </w:rPr>
      </w:pPr>
      <w:r w:rsidRPr="00404756">
        <w:rPr>
          <w:i/>
          <w:sz w:val="16"/>
          <w:szCs w:val="16"/>
        </w:rPr>
        <w:t>työskentely kaivannoissa ja niiden läheisyydessä</w:t>
      </w:r>
      <w:r w:rsidR="00A40607" w:rsidRPr="00404756">
        <w:rPr>
          <w:i/>
          <w:sz w:val="16"/>
          <w:szCs w:val="16"/>
        </w:rPr>
        <w:t>, joissa sortumavaara olosuhteiden muuttuessa esim. sateen jälkeen</w:t>
      </w:r>
    </w:p>
    <w:p w14:paraId="7BE7E59E" w14:textId="77777777" w:rsidR="00390EDA" w:rsidRPr="00404756" w:rsidRDefault="00D653A3">
      <w:pPr>
        <w:numPr>
          <w:ilvl w:val="0"/>
          <w:numId w:val="1"/>
        </w:numPr>
        <w:tabs>
          <w:tab w:val="left" w:pos="3105"/>
        </w:tabs>
        <w:rPr>
          <w:i/>
          <w:sz w:val="16"/>
          <w:szCs w:val="16"/>
        </w:rPr>
      </w:pPr>
      <w:r w:rsidRPr="00404756">
        <w:rPr>
          <w:i/>
          <w:sz w:val="16"/>
          <w:szCs w:val="16"/>
        </w:rPr>
        <w:t>työskentely kaivannossa vesi- ja viemärijohtojen asennus- ja hitsaustöissä</w:t>
      </w:r>
      <w:r w:rsidR="00A40607" w:rsidRPr="00404756">
        <w:rPr>
          <w:i/>
          <w:sz w:val="16"/>
          <w:szCs w:val="16"/>
        </w:rPr>
        <w:t>, joten kaivannot on tuettava suunnitelman mukaan</w:t>
      </w:r>
    </w:p>
    <w:p w14:paraId="0A60DCCE" w14:textId="77777777" w:rsidR="00390EDA" w:rsidRPr="00404756" w:rsidRDefault="00D653A3">
      <w:pPr>
        <w:numPr>
          <w:ilvl w:val="0"/>
          <w:numId w:val="1"/>
        </w:numPr>
        <w:tabs>
          <w:tab w:val="left" w:pos="3105"/>
        </w:tabs>
        <w:rPr>
          <w:i/>
          <w:sz w:val="16"/>
          <w:szCs w:val="16"/>
        </w:rPr>
      </w:pPr>
      <w:r w:rsidRPr="00404756">
        <w:rPr>
          <w:i/>
          <w:sz w:val="16"/>
          <w:szCs w:val="16"/>
        </w:rPr>
        <w:t>koneiden ja laitteiden laahaus</w:t>
      </w:r>
    </w:p>
    <w:p w14:paraId="41038ECC" w14:textId="77777777" w:rsidR="00390EDA" w:rsidRPr="00404756" w:rsidRDefault="00D653A3">
      <w:pPr>
        <w:numPr>
          <w:ilvl w:val="0"/>
          <w:numId w:val="1"/>
        </w:numPr>
        <w:tabs>
          <w:tab w:val="left" w:pos="3105"/>
        </w:tabs>
        <w:rPr>
          <w:i/>
          <w:sz w:val="16"/>
          <w:szCs w:val="16"/>
        </w:rPr>
      </w:pPr>
      <w:r w:rsidRPr="00404756">
        <w:rPr>
          <w:i/>
          <w:sz w:val="16"/>
          <w:szCs w:val="16"/>
        </w:rPr>
        <w:t>työskentely työkoneiden välittömässä läheisyydessä</w:t>
      </w:r>
    </w:p>
    <w:p w14:paraId="4089F848" w14:textId="77777777" w:rsidR="00390EDA" w:rsidRPr="00404756" w:rsidRDefault="00D653A3">
      <w:pPr>
        <w:numPr>
          <w:ilvl w:val="0"/>
          <w:numId w:val="1"/>
        </w:numPr>
        <w:tabs>
          <w:tab w:val="left" w:pos="3105"/>
        </w:tabs>
        <w:rPr>
          <w:i/>
          <w:sz w:val="16"/>
          <w:szCs w:val="16"/>
        </w:rPr>
      </w:pPr>
      <w:r w:rsidRPr="00404756">
        <w:rPr>
          <w:i/>
          <w:sz w:val="16"/>
          <w:szCs w:val="16"/>
        </w:rPr>
        <w:t>nosto- ja siirtotyöt</w:t>
      </w:r>
      <w:r w:rsidR="005E6DE3" w:rsidRPr="00404756">
        <w:rPr>
          <w:i/>
          <w:sz w:val="16"/>
          <w:szCs w:val="16"/>
        </w:rPr>
        <w:t>, joista on tarvittaessa tehtävä tarkat suunnitelmat</w:t>
      </w:r>
    </w:p>
    <w:p w14:paraId="0806C9A3" w14:textId="77777777" w:rsidR="00390EDA" w:rsidRPr="00404756" w:rsidRDefault="00D653A3">
      <w:pPr>
        <w:numPr>
          <w:ilvl w:val="0"/>
          <w:numId w:val="1"/>
        </w:numPr>
        <w:tabs>
          <w:tab w:val="left" w:pos="3105"/>
        </w:tabs>
        <w:rPr>
          <w:i/>
          <w:sz w:val="16"/>
          <w:szCs w:val="16"/>
        </w:rPr>
      </w:pPr>
      <w:r w:rsidRPr="00404756">
        <w:rPr>
          <w:i/>
          <w:sz w:val="16"/>
          <w:szCs w:val="16"/>
        </w:rPr>
        <w:t>teräs- ja elementtirakenteiden asennustyöt</w:t>
      </w:r>
      <w:r w:rsidR="005E6DE3" w:rsidRPr="00404756">
        <w:rPr>
          <w:i/>
          <w:sz w:val="16"/>
          <w:szCs w:val="16"/>
        </w:rPr>
        <w:t>, joista on tehtävä suunnitelmat ennen työvaiheen aloitusta</w:t>
      </w:r>
    </w:p>
    <w:p w14:paraId="07721FC6" w14:textId="77777777" w:rsidR="00390EDA" w:rsidRPr="00404756" w:rsidRDefault="005E6DE3">
      <w:pPr>
        <w:numPr>
          <w:ilvl w:val="0"/>
          <w:numId w:val="1"/>
        </w:numPr>
        <w:tabs>
          <w:tab w:val="left" w:pos="3105"/>
        </w:tabs>
        <w:rPr>
          <w:i/>
          <w:sz w:val="16"/>
          <w:szCs w:val="16"/>
        </w:rPr>
      </w:pPr>
      <w:r w:rsidRPr="00404756">
        <w:rPr>
          <w:i/>
          <w:sz w:val="16"/>
          <w:szCs w:val="16"/>
        </w:rPr>
        <w:t>bitumi- / tulityöt, joten</w:t>
      </w:r>
      <w:r w:rsidR="00D653A3" w:rsidRPr="00404756">
        <w:rPr>
          <w:i/>
          <w:sz w:val="16"/>
          <w:szCs w:val="16"/>
        </w:rPr>
        <w:t xml:space="preserve"> palovaara</w:t>
      </w:r>
      <w:r w:rsidRPr="00404756">
        <w:rPr>
          <w:i/>
          <w:sz w:val="16"/>
          <w:szCs w:val="16"/>
        </w:rPr>
        <w:t xml:space="preserve"> on otettava huomioon työmaan toimintojen suunnittelussa</w:t>
      </w:r>
    </w:p>
    <w:p w14:paraId="4039B331" w14:textId="77777777" w:rsidR="00390EDA" w:rsidRPr="00404756" w:rsidRDefault="00D653A3">
      <w:pPr>
        <w:numPr>
          <w:ilvl w:val="0"/>
          <w:numId w:val="1"/>
        </w:numPr>
        <w:tabs>
          <w:tab w:val="left" w:pos="3105"/>
        </w:tabs>
        <w:rPr>
          <w:i/>
          <w:sz w:val="16"/>
          <w:szCs w:val="16"/>
        </w:rPr>
      </w:pPr>
      <w:r w:rsidRPr="00404756">
        <w:rPr>
          <w:i/>
          <w:sz w:val="16"/>
          <w:szCs w:val="16"/>
        </w:rPr>
        <w:t>työskentely telineillä ja niiden alla</w:t>
      </w:r>
      <w:r w:rsidR="005E6DE3" w:rsidRPr="00404756">
        <w:rPr>
          <w:i/>
          <w:sz w:val="16"/>
          <w:szCs w:val="16"/>
        </w:rPr>
        <w:t>, joissa putoamissuojauksen puuttuminen on suuri riskitekijä</w:t>
      </w:r>
    </w:p>
    <w:p w14:paraId="009C247D" w14:textId="77777777" w:rsidR="00390EDA" w:rsidRPr="00404756" w:rsidRDefault="00D653A3">
      <w:pPr>
        <w:numPr>
          <w:ilvl w:val="0"/>
          <w:numId w:val="1"/>
        </w:numPr>
        <w:tabs>
          <w:tab w:val="left" w:pos="3105"/>
        </w:tabs>
        <w:rPr>
          <w:i/>
          <w:sz w:val="16"/>
          <w:szCs w:val="16"/>
        </w:rPr>
      </w:pPr>
      <w:r w:rsidRPr="00404756">
        <w:rPr>
          <w:i/>
          <w:sz w:val="16"/>
          <w:szCs w:val="16"/>
        </w:rPr>
        <w:lastRenderedPageBreak/>
        <w:t>työskentely ahtaissa ja vaikeissa olosuhteissa</w:t>
      </w:r>
    </w:p>
    <w:p w14:paraId="0130800B" w14:textId="77777777" w:rsidR="00390EDA" w:rsidRPr="00404756" w:rsidRDefault="00D653A3">
      <w:pPr>
        <w:numPr>
          <w:ilvl w:val="0"/>
          <w:numId w:val="1"/>
        </w:numPr>
        <w:tabs>
          <w:tab w:val="left" w:pos="3105"/>
        </w:tabs>
        <w:rPr>
          <w:i/>
          <w:sz w:val="16"/>
          <w:szCs w:val="16"/>
        </w:rPr>
      </w:pPr>
      <w:r w:rsidRPr="00404756">
        <w:rPr>
          <w:i/>
          <w:sz w:val="16"/>
          <w:szCs w:val="16"/>
        </w:rPr>
        <w:t>työskentely poikkeuksellisen vetoisissa ja kosteissa olosuhteissa</w:t>
      </w:r>
    </w:p>
    <w:p w14:paraId="3CACD50E" w14:textId="77777777" w:rsidR="00390EDA" w:rsidRPr="00404756" w:rsidRDefault="00D653A3">
      <w:pPr>
        <w:numPr>
          <w:ilvl w:val="0"/>
          <w:numId w:val="1"/>
        </w:numPr>
        <w:tabs>
          <w:tab w:val="left" w:pos="3105"/>
        </w:tabs>
        <w:rPr>
          <w:i/>
          <w:sz w:val="16"/>
          <w:szCs w:val="16"/>
        </w:rPr>
      </w:pPr>
      <w:r w:rsidRPr="00404756">
        <w:rPr>
          <w:i/>
          <w:sz w:val="16"/>
          <w:szCs w:val="16"/>
        </w:rPr>
        <w:t>työskentely poikkeuksellisen vaikeissa valaistusolosuhteissa</w:t>
      </w:r>
    </w:p>
    <w:p w14:paraId="4D763BC2" w14:textId="77777777" w:rsidR="00390EDA" w:rsidRPr="00404756" w:rsidRDefault="00D653A3">
      <w:pPr>
        <w:numPr>
          <w:ilvl w:val="0"/>
          <w:numId w:val="1"/>
        </w:numPr>
        <w:tabs>
          <w:tab w:val="left" w:pos="3105"/>
        </w:tabs>
        <w:rPr>
          <w:i/>
          <w:sz w:val="16"/>
          <w:szCs w:val="16"/>
        </w:rPr>
      </w:pPr>
      <w:r w:rsidRPr="00404756">
        <w:rPr>
          <w:i/>
          <w:sz w:val="16"/>
          <w:szCs w:val="16"/>
        </w:rPr>
        <w:t>työskentely tie- ja / tai katualueella sekä yleisen liikenteen läheisyys</w:t>
      </w:r>
      <w:r w:rsidR="005E6DE3" w:rsidRPr="00404756">
        <w:rPr>
          <w:i/>
          <w:sz w:val="16"/>
          <w:szCs w:val="16"/>
        </w:rPr>
        <w:t>, mikä on otettava huomioon töiden suunnittelussa</w:t>
      </w:r>
    </w:p>
    <w:p w14:paraId="4BDF5F83" w14:textId="77777777" w:rsidR="00390EDA" w:rsidRPr="00404756" w:rsidRDefault="00D653A3">
      <w:pPr>
        <w:numPr>
          <w:ilvl w:val="0"/>
          <w:numId w:val="1"/>
        </w:numPr>
        <w:tabs>
          <w:tab w:val="left" w:pos="3105"/>
        </w:tabs>
        <w:rPr>
          <w:i/>
          <w:sz w:val="16"/>
          <w:szCs w:val="16"/>
        </w:rPr>
      </w:pPr>
      <w:r w:rsidRPr="00404756">
        <w:rPr>
          <w:i/>
          <w:sz w:val="16"/>
          <w:szCs w:val="16"/>
        </w:rPr>
        <w:t>työt muilla liikenteeseen käytetyillä alueilla (vesi-, rautatie-, ilmaliikenne)</w:t>
      </w:r>
    </w:p>
    <w:p w14:paraId="535FFCDB" w14:textId="77777777" w:rsidR="00390EDA" w:rsidRPr="00404756" w:rsidRDefault="00D653A3">
      <w:pPr>
        <w:numPr>
          <w:ilvl w:val="0"/>
          <w:numId w:val="1"/>
        </w:numPr>
        <w:tabs>
          <w:tab w:val="left" w:pos="3105"/>
        </w:tabs>
        <w:rPr>
          <w:i/>
          <w:sz w:val="16"/>
          <w:szCs w:val="16"/>
        </w:rPr>
      </w:pPr>
      <w:r w:rsidRPr="00404756">
        <w:rPr>
          <w:i/>
          <w:sz w:val="16"/>
          <w:szCs w:val="16"/>
        </w:rPr>
        <w:t>pölyä, tärinää ja melua aiheuttavat työt</w:t>
      </w:r>
    </w:p>
    <w:p w14:paraId="2474365A" w14:textId="77777777" w:rsidR="00390EDA" w:rsidRPr="00404756" w:rsidRDefault="00D653A3">
      <w:pPr>
        <w:numPr>
          <w:ilvl w:val="0"/>
          <w:numId w:val="1"/>
        </w:numPr>
        <w:tabs>
          <w:tab w:val="left" w:pos="3105"/>
        </w:tabs>
        <w:rPr>
          <w:i/>
          <w:sz w:val="16"/>
          <w:szCs w:val="16"/>
        </w:rPr>
      </w:pPr>
      <w:r w:rsidRPr="00404756">
        <w:rPr>
          <w:i/>
          <w:sz w:val="16"/>
          <w:szCs w:val="16"/>
        </w:rPr>
        <w:t>poikkeuksellisen ongelmalliset pintakäsittelyaineet</w:t>
      </w:r>
      <w:r w:rsidR="00BD0F6D" w:rsidRPr="00404756">
        <w:rPr>
          <w:i/>
          <w:sz w:val="16"/>
          <w:szCs w:val="16"/>
        </w:rPr>
        <w:t>, joten työhygieniaan on kiinnitettävä erityistä huomiota</w:t>
      </w:r>
    </w:p>
    <w:p w14:paraId="1955D78A" w14:textId="77777777" w:rsidR="00390EDA" w:rsidRPr="00404756" w:rsidRDefault="00D653A3">
      <w:pPr>
        <w:numPr>
          <w:ilvl w:val="0"/>
          <w:numId w:val="1"/>
        </w:numPr>
        <w:tabs>
          <w:tab w:val="left" w:pos="3105"/>
        </w:tabs>
        <w:rPr>
          <w:i/>
          <w:sz w:val="16"/>
          <w:szCs w:val="16"/>
        </w:rPr>
      </w:pPr>
      <w:r w:rsidRPr="00404756">
        <w:rPr>
          <w:i/>
          <w:sz w:val="16"/>
          <w:szCs w:val="16"/>
        </w:rPr>
        <w:t>terveydelle vaarallisten ja haitallisten aineiden käyttö (liuottimet ja puhdistusaineet)</w:t>
      </w:r>
    </w:p>
    <w:p w14:paraId="0D3A8F7E" w14:textId="77777777" w:rsidR="00390EDA" w:rsidRPr="00404756" w:rsidRDefault="00D653A3">
      <w:pPr>
        <w:numPr>
          <w:ilvl w:val="0"/>
          <w:numId w:val="1"/>
        </w:numPr>
        <w:tabs>
          <w:tab w:val="left" w:pos="3105"/>
        </w:tabs>
        <w:rPr>
          <w:i/>
          <w:sz w:val="16"/>
          <w:szCs w:val="16"/>
        </w:rPr>
      </w:pPr>
      <w:r w:rsidRPr="00404756">
        <w:rPr>
          <w:i/>
          <w:sz w:val="16"/>
          <w:szCs w:val="16"/>
        </w:rPr>
        <w:t>pilaantuneiden maiden käsittely</w:t>
      </w:r>
      <w:r w:rsidR="00BD0F6D" w:rsidRPr="00404756">
        <w:rPr>
          <w:i/>
          <w:sz w:val="16"/>
          <w:szCs w:val="16"/>
        </w:rPr>
        <w:t xml:space="preserve"> ja niistä aiheutuvat terveydelliset vaarat työntekijöille</w:t>
      </w:r>
    </w:p>
    <w:p w14:paraId="1A9F9DC2" w14:textId="77777777" w:rsidR="00390EDA" w:rsidRPr="00404756" w:rsidRDefault="00D653A3">
      <w:pPr>
        <w:numPr>
          <w:ilvl w:val="0"/>
          <w:numId w:val="1"/>
        </w:numPr>
        <w:tabs>
          <w:tab w:val="left" w:pos="3105"/>
        </w:tabs>
        <w:rPr>
          <w:i/>
          <w:sz w:val="16"/>
          <w:szCs w:val="16"/>
        </w:rPr>
      </w:pPr>
      <w:r w:rsidRPr="00404756">
        <w:rPr>
          <w:i/>
          <w:sz w:val="16"/>
          <w:szCs w:val="16"/>
        </w:rPr>
        <w:t>poltetun kalkin ja sementin käsittely</w:t>
      </w:r>
    </w:p>
    <w:p w14:paraId="7873CBCD" w14:textId="77777777" w:rsidR="00390EDA" w:rsidRPr="00404756" w:rsidRDefault="00390EDA">
      <w:pPr>
        <w:tabs>
          <w:tab w:val="left" w:pos="3105"/>
        </w:tabs>
        <w:rPr>
          <w:i/>
          <w:sz w:val="16"/>
          <w:szCs w:val="16"/>
        </w:rPr>
      </w:pPr>
    </w:p>
    <w:p w14:paraId="0D5E7DBF" w14:textId="77777777" w:rsidR="00390EDA" w:rsidRPr="00404756" w:rsidRDefault="00D653A3">
      <w:pPr>
        <w:pStyle w:val="Otsikko1"/>
        <w:numPr>
          <w:ilvl w:val="0"/>
          <w:numId w:val="2"/>
        </w:numPr>
      </w:pPr>
      <w:bookmarkStart w:id="18" w:name="_Toc277684218"/>
      <w:r w:rsidRPr="00404756">
        <w:t>TURVALLISUUSSÄÄNNÖT</w:t>
      </w:r>
      <w:bookmarkEnd w:id="18"/>
    </w:p>
    <w:p w14:paraId="7D0ACF0A" w14:textId="77777777" w:rsidR="00390EDA" w:rsidRPr="00404756" w:rsidRDefault="00D653A3" w:rsidP="00313EA1">
      <w:pPr>
        <w:pStyle w:val="Otsikko2"/>
        <w:numPr>
          <w:ilvl w:val="1"/>
          <w:numId w:val="2"/>
        </w:numPr>
      </w:pPr>
      <w:bookmarkStart w:id="19" w:name="_Toc277684219"/>
      <w:r w:rsidRPr="00404756">
        <w:t>Turvallisuushallinnan tavoitteet</w:t>
      </w:r>
      <w:bookmarkEnd w:id="19"/>
    </w:p>
    <w:p w14:paraId="22B5BDDA" w14:textId="77777777" w:rsidR="00390EDA" w:rsidRPr="00404756" w:rsidRDefault="00D653A3">
      <w:pPr>
        <w:tabs>
          <w:tab w:val="left" w:pos="3105"/>
        </w:tabs>
      </w:pPr>
      <w:r w:rsidRPr="00404756">
        <w:t xml:space="preserve">Tässä asiakirjassa on esitetty tilaajan edellyttämät turvallisuussäännöt. Ne täydentävät työturvallisuuslainsäädännön määräyksiä ja hyviä työturvallisuuskäytäntöjä. Tämän asiakirjan vaatimuksia tulee noudattaa urakoissa ja töissä, joissa Espoon kaupungin </w:t>
      </w:r>
      <w:r w:rsidR="00D74C73" w:rsidRPr="00404756">
        <w:t>kaupunkitekniikan keskus</w:t>
      </w:r>
      <w:r w:rsidRPr="00404756">
        <w:t xml:space="preserve"> toimii tilaajana.</w:t>
      </w:r>
    </w:p>
    <w:p w14:paraId="31411A8E" w14:textId="77777777" w:rsidR="00390EDA" w:rsidRPr="00404756" w:rsidRDefault="00390EDA">
      <w:pPr>
        <w:tabs>
          <w:tab w:val="left" w:pos="3105"/>
        </w:tabs>
      </w:pPr>
    </w:p>
    <w:p w14:paraId="29A48291" w14:textId="77777777" w:rsidR="00390EDA" w:rsidRPr="00404756" w:rsidRDefault="00D653A3">
      <w:pPr>
        <w:tabs>
          <w:tab w:val="left" w:pos="3105"/>
        </w:tabs>
      </w:pPr>
      <w:r w:rsidRPr="00404756">
        <w:t xml:space="preserve">Espoon kaupunki on </w:t>
      </w:r>
      <w:r w:rsidRPr="00404756">
        <w:rPr>
          <w:rFonts w:cs="Arial"/>
          <w:color w:val="000000"/>
        </w:rPr>
        <w:t xml:space="preserve">liittynyt kesällä 2007 Nolla tapaturmaa foorumiin. Foorumin visiona on, että suomalaiset työpaikat kehittyvät työturvallisuudessa maailman kärkeen ja että työpaikoilla ajatellaan ja toimitaan niin, että tapaturmat ovat vältettävissä. Espoon kaupungin </w:t>
      </w:r>
      <w:r w:rsidR="00D74C73" w:rsidRPr="00404756">
        <w:rPr>
          <w:rFonts w:cs="Arial"/>
          <w:color w:val="000000"/>
        </w:rPr>
        <w:t>kaupunkitekniikan keskus</w:t>
      </w:r>
      <w:r w:rsidRPr="00404756">
        <w:rPr>
          <w:rFonts w:cs="Arial"/>
          <w:color w:val="000000"/>
        </w:rPr>
        <w:t xml:space="preserve"> haluaa edistää nolla tapaturmaa - visiota myös rakennustyömaillaan.</w:t>
      </w:r>
    </w:p>
    <w:p w14:paraId="2731CB5F" w14:textId="77777777" w:rsidR="00390EDA" w:rsidRPr="00404756" w:rsidRDefault="00390EDA">
      <w:pPr>
        <w:tabs>
          <w:tab w:val="left" w:pos="3105"/>
        </w:tabs>
      </w:pPr>
    </w:p>
    <w:p w14:paraId="3C53B50F" w14:textId="77777777" w:rsidR="00390EDA" w:rsidRPr="00404756" w:rsidRDefault="00D653A3">
      <w:pPr>
        <w:tabs>
          <w:tab w:val="left" w:pos="3105"/>
        </w:tabs>
      </w:pPr>
      <w:r w:rsidRPr="00404756">
        <w:t>Turvallisuussäännöissä esitetään turvallisuushallinnan tavoitteet ja toimenpiteet. Asiakirjassa on myös ohjeet turvallisuusseurantaan ja tarkastuksiin, yhteistoimintaan ja työmaakokouksiin, henkilötunnisteen käyttöön ja kulkulupaan sekä osapuolten hyväksyntää edellyttävien turvallisuussuunnitelmien käsittelyyn.</w:t>
      </w:r>
    </w:p>
    <w:p w14:paraId="7255C71B" w14:textId="77777777" w:rsidR="00390EDA" w:rsidRPr="00404756" w:rsidRDefault="00390EDA">
      <w:pPr>
        <w:tabs>
          <w:tab w:val="left" w:pos="3105"/>
        </w:tabs>
      </w:pPr>
    </w:p>
    <w:p w14:paraId="5FC43BA9" w14:textId="77777777" w:rsidR="00390EDA" w:rsidRPr="00404756" w:rsidRDefault="00D653A3">
      <w:pPr>
        <w:tabs>
          <w:tab w:val="left" w:pos="3105"/>
        </w:tabs>
      </w:pPr>
      <w:r w:rsidRPr="00404756">
        <w:t>Tavoitteena on tunnistaa ja arvioida työhön liittyvät ja työstä aiheutuvat vaarat sekä ehkäistä tapaturmien ja vaaratilanteiden syntyminen.</w:t>
      </w:r>
      <w:r w:rsidR="00FE48F3" w:rsidRPr="00404756">
        <w:t xml:space="preserve"> </w:t>
      </w:r>
      <w:r w:rsidR="006C459D" w:rsidRPr="00404756">
        <w:t>Turvallisuuden</w:t>
      </w:r>
      <w:r w:rsidR="00FE48F3" w:rsidRPr="00404756">
        <w:t xml:space="preserve"> laiminlyöntiä ei sallita esimerkiksi aikataulujen kiireellisyyden vuoksi tai työn lyhytkestoisuuden perusteella.</w:t>
      </w:r>
    </w:p>
    <w:p w14:paraId="0631AF1F" w14:textId="77777777" w:rsidR="00390EDA" w:rsidRPr="00404756" w:rsidRDefault="00D653A3" w:rsidP="00313EA1">
      <w:pPr>
        <w:pStyle w:val="Otsikko2"/>
        <w:numPr>
          <w:ilvl w:val="1"/>
          <w:numId w:val="2"/>
        </w:numPr>
      </w:pPr>
      <w:bookmarkStart w:id="20" w:name="_Toc277684220"/>
      <w:r w:rsidRPr="00404756">
        <w:t>Turvallisuusjohtaminen</w:t>
      </w:r>
      <w:bookmarkEnd w:id="20"/>
    </w:p>
    <w:p w14:paraId="3B17DAE1" w14:textId="77777777" w:rsidR="00390EDA" w:rsidRPr="00404756" w:rsidRDefault="00D653A3">
      <w:r w:rsidRPr="00404756">
        <w:t xml:space="preserve">Tilaaja nimeää työmaan </w:t>
      </w:r>
      <w:r w:rsidR="00822197" w:rsidRPr="00404756">
        <w:t xml:space="preserve">urakkasopimuksessa tai muissa sopimuksissa </w:t>
      </w:r>
      <w:r w:rsidRPr="00404756">
        <w:t xml:space="preserve">päätoteuttajan ja antaa kyseiselle osapuolelle riittävät toimivaltuudet hoitaa päätoteuttajan turvallisuustehtäviä. </w:t>
      </w:r>
      <w:r w:rsidR="009D6E11" w:rsidRPr="00404756">
        <w:t>P</w:t>
      </w:r>
      <w:r w:rsidR="00822197" w:rsidRPr="00404756">
        <w:t xml:space="preserve">ääurakoitsija </w:t>
      </w:r>
      <w:r w:rsidR="00C11132" w:rsidRPr="00404756">
        <w:t>toimii työmaan</w:t>
      </w:r>
      <w:r w:rsidRPr="00404756">
        <w:t xml:space="preserve"> päätoteuttajana, jonka turvallisuustehtävät on mainittu VNa 205/2009</w:t>
      </w:r>
      <w:r w:rsidR="00822197" w:rsidRPr="00404756">
        <w:t>, jollei toisin sovita</w:t>
      </w:r>
      <w:r w:rsidRPr="00404756">
        <w:t>.</w:t>
      </w:r>
      <w:r w:rsidR="008A6434" w:rsidRPr="00404756">
        <w:t xml:space="preserve"> </w:t>
      </w:r>
      <w:r w:rsidR="00822197" w:rsidRPr="00404756">
        <w:t xml:space="preserve">Jokaiselle työmaalle tulee nimetä päätoteuttaja, joka ei voi olla rakennuttaja tai tilaaja. </w:t>
      </w:r>
      <w:r w:rsidR="008A6434" w:rsidRPr="00404756">
        <w:t>Tilaaja nimeää rakentamisvaiheen turvallisuuskoordinaattorin viimeistään hankkeen aloituskokouksessa.</w:t>
      </w:r>
    </w:p>
    <w:p w14:paraId="1D34C06F" w14:textId="77777777" w:rsidR="00390EDA" w:rsidRPr="00404756" w:rsidRDefault="00390EDA"/>
    <w:p w14:paraId="0BC71BDF" w14:textId="77777777" w:rsidR="00390EDA" w:rsidRPr="00404756" w:rsidRDefault="00D653A3">
      <w:r w:rsidRPr="00404756">
        <w:t>Yhteisellä rakennustyömaalla samanaikaisesti</w:t>
      </w:r>
      <w:r w:rsidR="009D6E11" w:rsidRPr="00404756">
        <w:t xml:space="preserve"> tai peräkkäin eri tilaaja</w:t>
      </w:r>
      <w:r w:rsidRPr="00404756">
        <w:t xml:space="preserve">tehtäviä toteuttavien rakennuttajien on yhteistoiminnassa päätoteuttajan kanssa sovittava tehtävänsä siten, että työturvallisuusvelvoitteet tulevat toteutetuiksi koko rakennustyömaata koskien. </w:t>
      </w:r>
    </w:p>
    <w:p w14:paraId="708500AB" w14:textId="77777777" w:rsidR="00390EDA" w:rsidRPr="00404756" w:rsidRDefault="00390EDA">
      <w:pPr>
        <w:tabs>
          <w:tab w:val="left" w:pos="3105"/>
        </w:tabs>
      </w:pPr>
    </w:p>
    <w:p w14:paraId="397784FA" w14:textId="77777777" w:rsidR="00390EDA" w:rsidRPr="00404756" w:rsidRDefault="00D653A3">
      <w:pPr>
        <w:tabs>
          <w:tab w:val="left" w:pos="3105"/>
        </w:tabs>
      </w:pPr>
      <w:r w:rsidRPr="00404756">
        <w:t xml:space="preserve">Tilaajalla on oikeus antaa työmaata koskevia muita turvallisuusohjeita sekä järjestää työmaalla tiedotus- ja perehdyttämistilaisuuksia. Tilaajalla on oikeus järjestää tarvittaessa työmaalla turvallisuuskoulutusta, mikäli työmaalla esiintyy turvallisuuden kannalta merkittäviä puutteita tai työmaalla on sattunut normaalia enemmän tapaturmia, liikenneonnettomuuksia tai vakavia vaaratilanteita. </w:t>
      </w:r>
    </w:p>
    <w:p w14:paraId="3935312E" w14:textId="77777777" w:rsidR="00973978" w:rsidRPr="00404756" w:rsidRDefault="00973978" w:rsidP="00973978">
      <w:pPr>
        <w:tabs>
          <w:tab w:val="left" w:pos="3105"/>
        </w:tabs>
      </w:pPr>
    </w:p>
    <w:p w14:paraId="48AC7AB1" w14:textId="77777777" w:rsidR="00973978" w:rsidRPr="00404756" w:rsidRDefault="00D653A3" w:rsidP="00973978">
      <w:pPr>
        <w:tabs>
          <w:tab w:val="left" w:pos="3105"/>
        </w:tabs>
      </w:pPr>
      <w:r w:rsidRPr="00404756">
        <w:lastRenderedPageBreak/>
        <w:t>Tilaajalla on oikeus antaa päätoteuttajalle määräyksiä, joilla päätoteuttajaa velvoitetaan järjestämään työmaahan perehdyttämistä ja töihin liittyvää turvallisuuskoulutusta. Tilaajalla on oikeus antaa tarkempia ohjeita työmaan pelisääntöjen laatimiseksi tai antaa omia määräyksiä eri osapuolten välisen yhteistoiminnan ja tiedonkulun järjestämisestä. Tilaajalla on oikeus vaatia päätoteuttajaa laatimaan perehdyttämis- tai tiedotussuunnitelman.</w:t>
      </w:r>
    </w:p>
    <w:p w14:paraId="1BEBAEFF" w14:textId="77777777" w:rsidR="00973978" w:rsidRPr="00404756" w:rsidRDefault="00973978" w:rsidP="00CB2D42">
      <w:pPr>
        <w:tabs>
          <w:tab w:val="left" w:pos="3105"/>
        </w:tabs>
      </w:pPr>
    </w:p>
    <w:p w14:paraId="3BA5262F" w14:textId="77777777" w:rsidR="00390EDA" w:rsidRPr="00404756" w:rsidRDefault="00D653A3">
      <w:pPr>
        <w:tabs>
          <w:tab w:val="left" w:pos="3105"/>
        </w:tabs>
      </w:pPr>
      <w:r w:rsidRPr="00404756">
        <w:t xml:space="preserve">Päätoteuttajan tulee nimetä työmaalle ennen töiden aloittamista vastuunalainen henkilö, joka ohjaa muiden urakoitsijoiden toimintaa työvaiheiden ajoituksella ja yhteensovittamisella. Päätoteuttajan </w:t>
      </w:r>
      <w:r w:rsidR="00973978" w:rsidRPr="00404756">
        <w:t xml:space="preserve">vastuunalaisen henkilön </w:t>
      </w:r>
      <w:r w:rsidRPr="00404756">
        <w:t>on huolehdittava turvallisuuden ja terveyden kannalta tarpeellisesta työmaan yleisjohdosta ja osapuolten välisen yhteistoiminnan ja tiedonkulun järjestämisestä, toimintojen yhteensovittamisesta sekä työmaa-alueen yleisestä siisteydestä ja järjestyksestä</w:t>
      </w:r>
      <w:r w:rsidR="00973978" w:rsidRPr="00404756">
        <w:t xml:space="preserve">. </w:t>
      </w:r>
      <w:r w:rsidRPr="00404756">
        <w:t>Henkilö vastaa myös yhteistoiminnan ja tiedonkulun järjestämisestä sekä työpaikan vaaratekijöistä tiedottamisesta.</w:t>
      </w:r>
      <w:r w:rsidR="00973978" w:rsidRPr="00404756">
        <w:t xml:space="preserve"> V</w:t>
      </w:r>
      <w:r w:rsidRPr="00404756">
        <w:t>astuuhenkilö</w:t>
      </w:r>
      <w:r w:rsidR="00973978" w:rsidRPr="00404756">
        <w:t xml:space="preserve">lle tulee </w:t>
      </w:r>
      <w:r w:rsidRPr="00404756">
        <w:t>tarvittaessa</w:t>
      </w:r>
      <w:r w:rsidR="00973978" w:rsidRPr="00404756">
        <w:t xml:space="preserve"> nimetä</w:t>
      </w:r>
      <w:r w:rsidRPr="00404756">
        <w:t xml:space="preserve"> sijainen.</w:t>
      </w:r>
    </w:p>
    <w:p w14:paraId="49B69FBB" w14:textId="77777777" w:rsidR="00390EDA" w:rsidRPr="00404756" w:rsidRDefault="00390EDA">
      <w:pPr>
        <w:tabs>
          <w:tab w:val="left" w:pos="3105"/>
        </w:tabs>
      </w:pPr>
    </w:p>
    <w:p w14:paraId="7E1AADC9" w14:textId="77777777" w:rsidR="00390EDA" w:rsidRPr="00404756" w:rsidRDefault="00D653A3">
      <w:pPr>
        <w:tabs>
          <w:tab w:val="left" w:pos="3105"/>
        </w:tabs>
      </w:pPr>
      <w:r w:rsidRPr="00404756">
        <w:t>Jokainen urakoitsija ja itsenäinen työnsuorittaja vastaa</w:t>
      </w:r>
      <w:r w:rsidR="00973978" w:rsidRPr="00404756">
        <w:t>vat</w:t>
      </w:r>
      <w:r w:rsidRPr="00404756">
        <w:t xml:space="preserve"> teettämänsä työn ja työntekijöidensä turvallisuudesta. Urakoitsijoiden ja itsenäisten työnsuorittajien tulee nimetä ennen töiden aloittamista vastuunalaiset henkilöt. Päätoteuttaja toimittaa tilaajan edustajalle luettelon hankkeen vastuuhenkilöistä yhteystietoineen ennen töiden aloittamista ja päivittää luetteloa työn kuluessa. </w:t>
      </w:r>
    </w:p>
    <w:p w14:paraId="6089E497" w14:textId="77777777" w:rsidR="00390EDA" w:rsidRPr="00404756" w:rsidRDefault="00390EDA">
      <w:pPr>
        <w:tabs>
          <w:tab w:val="left" w:pos="3105"/>
        </w:tabs>
      </w:pPr>
    </w:p>
    <w:p w14:paraId="25135657" w14:textId="77777777" w:rsidR="00390EDA" w:rsidRPr="00404756" w:rsidRDefault="00D653A3">
      <w:pPr>
        <w:tabs>
          <w:tab w:val="left" w:pos="3105"/>
        </w:tabs>
      </w:pPr>
      <w:r w:rsidRPr="00404756">
        <w:t>Päätoteuttajan velvollisuuksiin kuuluvat mm.</w:t>
      </w:r>
    </w:p>
    <w:p w14:paraId="71E40724" w14:textId="77777777" w:rsidR="00390EDA" w:rsidRPr="00404756" w:rsidRDefault="00D653A3" w:rsidP="004F0148">
      <w:pPr>
        <w:numPr>
          <w:ilvl w:val="0"/>
          <w:numId w:val="3"/>
        </w:numPr>
        <w:tabs>
          <w:tab w:val="left" w:pos="3105"/>
        </w:tabs>
      </w:pPr>
      <w:r w:rsidRPr="00404756">
        <w:t xml:space="preserve">laatia </w:t>
      </w:r>
      <w:r w:rsidR="00973978" w:rsidRPr="00404756">
        <w:t>työmaan</w:t>
      </w:r>
      <w:r w:rsidRPr="00404756">
        <w:t xml:space="preserve"> yhteistoimintaa varten kirjalliset pelisäännöt eri </w:t>
      </w:r>
      <w:r w:rsidR="00750F4B" w:rsidRPr="00404756">
        <w:t>osapuolten</w:t>
      </w:r>
      <w:r w:rsidRPr="00404756">
        <w:t xml:space="preserve"> noudatettavaksi</w:t>
      </w:r>
    </w:p>
    <w:p w14:paraId="53F2F17A" w14:textId="77777777" w:rsidR="00390EDA" w:rsidRPr="00404756" w:rsidRDefault="00D653A3" w:rsidP="004F0148">
      <w:pPr>
        <w:numPr>
          <w:ilvl w:val="0"/>
          <w:numId w:val="3"/>
        </w:numPr>
        <w:tabs>
          <w:tab w:val="left" w:pos="3105"/>
        </w:tabs>
      </w:pPr>
      <w:r w:rsidRPr="00404756">
        <w:t>käsitellä ja tehdä työturvallisuusasioita koskevia ratkaisuja työmaa</w:t>
      </w:r>
      <w:r w:rsidR="00973978" w:rsidRPr="00404756">
        <w:t>lla</w:t>
      </w:r>
      <w:r w:rsidRPr="00404756">
        <w:t xml:space="preserve"> ja urakoitsijapalavereissa</w:t>
      </w:r>
    </w:p>
    <w:p w14:paraId="2A26C9D6" w14:textId="77777777" w:rsidR="00390EDA" w:rsidRPr="00404756" w:rsidRDefault="00D653A3" w:rsidP="004F0148">
      <w:pPr>
        <w:numPr>
          <w:ilvl w:val="0"/>
          <w:numId w:val="3"/>
        </w:numPr>
        <w:tabs>
          <w:tab w:val="left" w:pos="3105"/>
        </w:tabs>
      </w:pPr>
      <w:r w:rsidRPr="00404756">
        <w:t>valvoa sovittujen pelisääntöjen noudattamista työmaalla</w:t>
      </w:r>
    </w:p>
    <w:p w14:paraId="2D19DB87" w14:textId="77777777" w:rsidR="00390EDA" w:rsidRPr="00404756" w:rsidRDefault="00390EDA">
      <w:pPr>
        <w:tabs>
          <w:tab w:val="left" w:pos="3105"/>
        </w:tabs>
      </w:pPr>
    </w:p>
    <w:p w14:paraId="54079A24" w14:textId="77777777" w:rsidR="00313EA1" w:rsidRPr="00404756" w:rsidRDefault="00D653A3" w:rsidP="00313EA1">
      <w:pPr>
        <w:tabs>
          <w:tab w:val="left" w:pos="3105"/>
        </w:tabs>
      </w:pPr>
      <w:r w:rsidRPr="00404756">
        <w:t>Päätoteuttajan on huolehdittava eri työnantajien ja itsenäisten työnsuorittajien tehtäväjaosta ja yhteistoiminnasta työntekijöiden turvallisuutta ja terveyttä uhkaavien vaarojen estämisessä ja mahdollisista vaaroista tiedottamisessa. Lisäksi päätoteuttajan tulee huolehtia, että työ voidaan tehdä turvallisesti ja aiheuttamatta haittaa työntekijöiden terveydelle sekä eri työvaiheet oikein ajoitettuna.</w:t>
      </w:r>
    </w:p>
    <w:p w14:paraId="42B13796" w14:textId="77777777" w:rsidR="00390EDA" w:rsidRPr="00404756" w:rsidRDefault="00D653A3" w:rsidP="00313EA1">
      <w:pPr>
        <w:pStyle w:val="Otsikko2"/>
        <w:numPr>
          <w:ilvl w:val="1"/>
          <w:numId w:val="2"/>
        </w:numPr>
      </w:pPr>
      <w:bookmarkStart w:id="21" w:name="_Toc277684221"/>
      <w:r w:rsidRPr="00404756">
        <w:t>Päätoteuttajan vastuulla oleva turvallisuussuunnittelu</w:t>
      </w:r>
      <w:bookmarkEnd w:id="21"/>
    </w:p>
    <w:p w14:paraId="23AE4D89" w14:textId="77777777" w:rsidR="00390EDA" w:rsidRPr="00404756" w:rsidRDefault="00D653A3">
      <w:pPr>
        <w:tabs>
          <w:tab w:val="left" w:pos="3105"/>
        </w:tabs>
      </w:pPr>
      <w:r w:rsidRPr="00404756">
        <w:t xml:space="preserve">Päätoteuttajan on tehtävä kirjallisesti seuraavat työturvallisuutta koskevat suunnitelmat, ennen töiden aloittamista. Päätoteuttajan velvollisuus on varmistaa, että suunnitelmat on tehty ja </w:t>
      </w:r>
      <w:r w:rsidR="00A56AE6" w:rsidRPr="00404756">
        <w:t>esitetty tilaajalle ennen töiden tai työvaiheiden aloittamista</w:t>
      </w:r>
      <w:r w:rsidRPr="00404756">
        <w:t>. Velvollisuus liittyy myös suunnitelmamuutosten vaikutuksiin</w:t>
      </w:r>
      <w:r w:rsidR="00A56AE6" w:rsidRPr="00404756">
        <w:t>.</w:t>
      </w:r>
      <w:r w:rsidRPr="00404756">
        <w:t xml:space="preserve"> Työvaiheiden ja niiden ajoitus järjestetään siten, ettei niistä aiheudu vaaraa työmaalla työskenteleville tai muille työn vaikutuspiirissä oleville. Suunnitelmat on tarkistettava olosuhteiden muuttuessa.</w:t>
      </w:r>
    </w:p>
    <w:p w14:paraId="70E144A7" w14:textId="77777777" w:rsidR="00390EDA" w:rsidRPr="00404756" w:rsidRDefault="00390EDA">
      <w:pPr>
        <w:tabs>
          <w:tab w:val="left" w:pos="3105"/>
        </w:tabs>
      </w:pPr>
    </w:p>
    <w:p w14:paraId="0D13AA3D" w14:textId="77777777" w:rsidR="00390EDA" w:rsidRPr="00404756" w:rsidRDefault="00973978" w:rsidP="004F0148">
      <w:pPr>
        <w:numPr>
          <w:ilvl w:val="0"/>
          <w:numId w:val="6"/>
        </w:numPr>
        <w:tabs>
          <w:tab w:val="left" w:pos="709"/>
        </w:tabs>
      </w:pPr>
      <w:r w:rsidRPr="00404756">
        <w:rPr>
          <w:b/>
        </w:rPr>
        <w:t>Työmaa</w:t>
      </w:r>
      <w:r w:rsidR="00C11132" w:rsidRPr="00404756">
        <w:rPr>
          <w:b/>
        </w:rPr>
        <w:t xml:space="preserve">-alueen käytön </w:t>
      </w:r>
      <w:r w:rsidR="00D653A3" w:rsidRPr="00404756">
        <w:rPr>
          <w:b/>
        </w:rPr>
        <w:t>suunnitelma</w:t>
      </w:r>
      <w:r w:rsidR="00D653A3" w:rsidRPr="00404756">
        <w:t xml:space="preserve"> </w:t>
      </w:r>
    </w:p>
    <w:p w14:paraId="4676AB78" w14:textId="77777777" w:rsidR="00390EDA" w:rsidRPr="00404756" w:rsidRDefault="00973978" w:rsidP="004F0148">
      <w:pPr>
        <w:numPr>
          <w:ilvl w:val="0"/>
          <w:numId w:val="8"/>
        </w:numPr>
        <w:tabs>
          <w:tab w:val="left" w:pos="709"/>
        </w:tabs>
      </w:pPr>
      <w:r w:rsidRPr="00404756">
        <w:t xml:space="preserve">työmaan keskeiset toiminnot, </w:t>
      </w:r>
      <w:r w:rsidR="00D653A3" w:rsidRPr="00404756">
        <w:t>järjestyksen ylläpito työpisteissä ja materiaalien käsittelyssä eri rakennusvaiheissa</w:t>
      </w:r>
    </w:p>
    <w:p w14:paraId="519CF51B" w14:textId="77777777" w:rsidR="00390EDA" w:rsidRPr="00404756" w:rsidRDefault="00D653A3" w:rsidP="004F0148">
      <w:pPr>
        <w:numPr>
          <w:ilvl w:val="0"/>
          <w:numId w:val="6"/>
        </w:numPr>
        <w:tabs>
          <w:tab w:val="left" w:pos="709"/>
        </w:tabs>
      </w:pPr>
      <w:r w:rsidRPr="00404756">
        <w:rPr>
          <w:b/>
        </w:rPr>
        <w:t>Liikenteenohjaussuunnitelma</w:t>
      </w:r>
      <w:r w:rsidRPr="00404756">
        <w:t xml:space="preserve"> </w:t>
      </w:r>
    </w:p>
    <w:p w14:paraId="0D73F6D6" w14:textId="77777777" w:rsidR="00390EDA" w:rsidRPr="00404756" w:rsidRDefault="00D653A3" w:rsidP="004F0148">
      <w:pPr>
        <w:numPr>
          <w:ilvl w:val="0"/>
          <w:numId w:val="9"/>
        </w:numPr>
        <w:tabs>
          <w:tab w:val="left" w:pos="709"/>
        </w:tabs>
      </w:pPr>
      <w:r w:rsidRPr="00404756">
        <w:t>Ennen töiden aloittamista yleisen liikenteen järjestelyjä varten päätoteuttajan tulee laatia tilaajan hyväksyttävä</w:t>
      </w:r>
      <w:r w:rsidR="00A71155" w:rsidRPr="00404756">
        <w:t>ksi liikenteenohjaussuunnitelma ja hakea järjestelylupa kadun tai tien pitäjältä</w:t>
      </w:r>
      <w:r w:rsidRPr="00404756">
        <w:t>.</w:t>
      </w:r>
      <w:r w:rsidR="00A71155" w:rsidRPr="00404756">
        <w:t xml:space="preserve"> Vaatimuksia suunnitelman sisältöön on esitetty kohdissa 4.7 ja 4.17.</w:t>
      </w:r>
    </w:p>
    <w:p w14:paraId="34D1240B" w14:textId="77777777" w:rsidR="00390EDA" w:rsidRPr="00404756" w:rsidRDefault="00D653A3" w:rsidP="004F0148">
      <w:pPr>
        <w:numPr>
          <w:ilvl w:val="0"/>
          <w:numId w:val="6"/>
        </w:numPr>
        <w:tabs>
          <w:tab w:val="left" w:pos="709"/>
        </w:tabs>
      </w:pPr>
      <w:r w:rsidRPr="00404756">
        <w:rPr>
          <w:b/>
        </w:rPr>
        <w:t>Putkikaivannon tuenta- tai kaivantosuunnitelma</w:t>
      </w:r>
    </w:p>
    <w:p w14:paraId="56608B98" w14:textId="77777777" w:rsidR="00390EDA" w:rsidRPr="00404756" w:rsidRDefault="00D653A3" w:rsidP="004F0148">
      <w:pPr>
        <w:numPr>
          <w:ilvl w:val="0"/>
          <w:numId w:val="10"/>
        </w:numPr>
        <w:tabs>
          <w:tab w:val="left" w:pos="709"/>
        </w:tabs>
      </w:pPr>
      <w:r w:rsidRPr="00404756">
        <w:lastRenderedPageBreak/>
        <w:t>Ko. suunnitelman hyväksyy rakenne- tai geosuunnittelija.</w:t>
      </w:r>
      <w:r w:rsidR="00973978" w:rsidRPr="00404756">
        <w:t xml:space="preserve"> Pää</w:t>
      </w:r>
      <w:r w:rsidR="006F40E2" w:rsidRPr="00404756">
        <w:t>toteuttaja on velvollinen hyväks</w:t>
      </w:r>
      <w:r w:rsidR="00973978" w:rsidRPr="00404756">
        <w:t xml:space="preserve">yttämään mahdolliset </w:t>
      </w:r>
      <w:r w:rsidR="006F40E2" w:rsidRPr="00404756">
        <w:t>muutokset tilaajan edustajalla.</w:t>
      </w:r>
    </w:p>
    <w:p w14:paraId="50D818A4" w14:textId="77777777" w:rsidR="00390EDA" w:rsidRPr="00404756" w:rsidRDefault="00D653A3" w:rsidP="004F0148">
      <w:pPr>
        <w:numPr>
          <w:ilvl w:val="0"/>
          <w:numId w:val="6"/>
        </w:numPr>
        <w:tabs>
          <w:tab w:val="left" w:pos="709"/>
        </w:tabs>
      </w:pPr>
      <w:r w:rsidRPr="00404756">
        <w:rPr>
          <w:b/>
        </w:rPr>
        <w:t>Kirjalliset suunnitelmat VNa 205/2009 10§:n mukaisista vaarallisista töistä ja työvaiheista</w:t>
      </w:r>
    </w:p>
    <w:p w14:paraId="0D361DEE" w14:textId="77777777" w:rsidR="00390EDA" w:rsidRPr="00404756" w:rsidRDefault="00D653A3" w:rsidP="004F0148">
      <w:pPr>
        <w:numPr>
          <w:ilvl w:val="0"/>
          <w:numId w:val="7"/>
        </w:numPr>
        <w:tabs>
          <w:tab w:val="left" w:pos="709"/>
        </w:tabs>
      </w:pPr>
      <w:r w:rsidRPr="00404756">
        <w:t>Työt, joissa työntekijöihin kohdistuu maansortuman alle hautautumisen, maahan vajoamisen tai korkealta putoamisen vaara, joka on erityisen suuri työn luonteen tai käytettyjen työmenetelmien taikka työskentelypaikan tai työmaan olosuhteiden vuoksi.</w:t>
      </w:r>
    </w:p>
    <w:p w14:paraId="7026D879" w14:textId="77777777" w:rsidR="00452253" w:rsidRPr="00404756" w:rsidRDefault="00D653A3" w:rsidP="004F0148">
      <w:pPr>
        <w:numPr>
          <w:ilvl w:val="0"/>
          <w:numId w:val="7"/>
        </w:numPr>
        <w:tabs>
          <w:tab w:val="left" w:pos="709"/>
        </w:tabs>
      </w:pPr>
      <w:r w:rsidRPr="00404756">
        <w:t>Työt, joissa työntekijät altistuvat kemiallisille tai biologisille aineille, jotka muodostavat erityisen vaaran työntekijöiden turvallisuudelle ja terveydelle tai joihin liittyy määräaikainen terveyden seuranta.</w:t>
      </w:r>
    </w:p>
    <w:p w14:paraId="1D4B8FD2" w14:textId="77777777" w:rsidR="00452253" w:rsidRPr="00404756" w:rsidRDefault="00D653A3" w:rsidP="004F0148">
      <w:pPr>
        <w:numPr>
          <w:ilvl w:val="0"/>
          <w:numId w:val="7"/>
        </w:numPr>
        <w:tabs>
          <w:tab w:val="left" w:pos="709"/>
        </w:tabs>
      </w:pPr>
      <w:r w:rsidRPr="00404756">
        <w:t>Työt, joissa käytetään sellaista ionisoivaa säteilyä, joka edellyttää määrättyjen tai valvottujen alueiden merkitsemistä erikseen määrätyllä tavalla.</w:t>
      </w:r>
    </w:p>
    <w:p w14:paraId="76D93A7C" w14:textId="77777777" w:rsidR="00452253" w:rsidRPr="00404756" w:rsidRDefault="00D653A3" w:rsidP="004F0148">
      <w:pPr>
        <w:numPr>
          <w:ilvl w:val="0"/>
          <w:numId w:val="7"/>
        </w:numPr>
        <w:tabs>
          <w:tab w:val="left" w:pos="709"/>
        </w:tabs>
      </w:pPr>
      <w:r w:rsidRPr="00404756">
        <w:t>Suurjännitejohtojen ja -linjojen läheisyydessä tehtävät työt.</w:t>
      </w:r>
    </w:p>
    <w:p w14:paraId="06A5A707" w14:textId="77777777" w:rsidR="00452253" w:rsidRPr="00404756" w:rsidRDefault="00D653A3" w:rsidP="004F0148">
      <w:pPr>
        <w:numPr>
          <w:ilvl w:val="0"/>
          <w:numId w:val="7"/>
        </w:numPr>
        <w:tabs>
          <w:tab w:val="left" w:pos="709"/>
        </w:tabs>
      </w:pPr>
      <w:r w:rsidRPr="00404756">
        <w:t>Työt, joihin liittyy työntekijöiden hukkumisvaara.</w:t>
      </w:r>
    </w:p>
    <w:p w14:paraId="1C057450" w14:textId="77777777" w:rsidR="00452253" w:rsidRPr="00404756" w:rsidRDefault="00D653A3" w:rsidP="004F0148">
      <w:pPr>
        <w:numPr>
          <w:ilvl w:val="0"/>
          <w:numId w:val="7"/>
        </w:numPr>
        <w:tabs>
          <w:tab w:val="left" w:pos="709"/>
        </w:tabs>
      </w:pPr>
      <w:r w:rsidRPr="00404756">
        <w:t>Työt kuiluissa, maanalaisissa rakennuskohteissa ja tunneleissa.</w:t>
      </w:r>
    </w:p>
    <w:p w14:paraId="184BE074" w14:textId="77777777" w:rsidR="00452253" w:rsidRPr="00404756" w:rsidRDefault="00D653A3" w:rsidP="004F0148">
      <w:pPr>
        <w:numPr>
          <w:ilvl w:val="0"/>
          <w:numId w:val="7"/>
        </w:numPr>
        <w:tabs>
          <w:tab w:val="left" w:pos="709"/>
        </w:tabs>
      </w:pPr>
      <w:r w:rsidRPr="00404756">
        <w:t>Työt, joissa käytetään sukellusvälineitä.</w:t>
      </w:r>
    </w:p>
    <w:p w14:paraId="31EE8F3E" w14:textId="77777777" w:rsidR="00452253" w:rsidRPr="00404756" w:rsidRDefault="00D653A3" w:rsidP="004F0148">
      <w:pPr>
        <w:numPr>
          <w:ilvl w:val="0"/>
          <w:numId w:val="7"/>
        </w:numPr>
        <w:tabs>
          <w:tab w:val="left" w:pos="709"/>
        </w:tabs>
      </w:pPr>
      <w:r w:rsidRPr="00404756">
        <w:t>Painekammiossa tehtävät työt.</w:t>
      </w:r>
    </w:p>
    <w:p w14:paraId="27FA13D8" w14:textId="77777777" w:rsidR="00452253" w:rsidRPr="00404756" w:rsidRDefault="00D653A3" w:rsidP="004F0148">
      <w:pPr>
        <w:numPr>
          <w:ilvl w:val="0"/>
          <w:numId w:val="7"/>
        </w:numPr>
        <w:tabs>
          <w:tab w:val="left" w:pos="709"/>
        </w:tabs>
      </w:pPr>
      <w:r w:rsidRPr="00404756">
        <w:t>Työt, joissa käytetään räjähdysaineita.</w:t>
      </w:r>
    </w:p>
    <w:p w14:paraId="3FD80289" w14:textId="77777777" w:rsidR="00452253" w:rsidRPr="00404756" w:rsidRDefault="00D653A3" w:rsidP="004F0148">
      <w:pPr>
        <w:numPr>
          <w:ilvl w:val="0"/>
          <w:numId w:val="7"/>
        </w:numPr>
        <w:tabs>
          <w:tab w:val="left" w:pos="709"/>
        </w:tabs>
      </w:pPr>
      <w:r w:rsidRPr="00404756">
        <w:t>Työt, joihin liittyy raskaiden esivalmisteisten osien kokoamista tai purkamista.</w:t>
      </w:r>
    </w:p>
    <w:p w14:paraId="5CE61D08" w14:textId="77777777" w:rsidR="00452253" w:rsidRPr="00404756" w:rsidRDefault="00D653A3" w:rsidP="004F0148">
      <w:pPr>
        <w:numPr>
          <w:ilvl w:val="0"/>
          <w:numId w:val="7"/>
        </w:numPr>
        <w:tabs>
          <w:tab w:val="left" w:pos="709"/>
        </w:tabs>
      </w:pPr>
      <w:r w:rsidRPr="00404756">
        <w:t>Rakenteiden, rakenneosien tai materiaalien purkutyö.</w:t>
      </w:r>
    </w:p>
    <w:p w14:paraId="02F49EE4" w14:textId="77777777" w:rsidR="00452253" w:rsidRPr="00404756" w:rsidRDefault="00D653A3" w:rsidP="004F0148">
      <w:pPr>
        <w:numPr>
          <w:ilvl w:val="0"/>
          <w:numId w:val="7"/>
        </w:numPr>
        <w:tabs>
          <w:tab w:val="left" w:pos="709"/>
        </w:tabs>
      </w:pPr>
      <w:r w:rsidRPr="00404756">
        <w:t>Työt tie- ja katualueella sekä rautatiealueilla.</w:t>
      </w:r>
    </w:p>
    <w:p w14:paraId="7D804247" w14:textId="77777777" w:rsidR="00390EDA" w:rsidRPr="00404756" w:rsidRDefault="00390EDA">
      <w:pPr>
        <w:tabs>
          <w:tab w:val="left" w:pos="709"/>
        </w:tabs>
        <w:ind w:left="720"/>
      </w:pPr>
    </w:p>
    <w:p w14:paraId="3C7B9981" w14:textId="77777777" w:rsidR="00313EA1" w:rsidRPr="00404756" w:rsidRDefault="00D653A3" w:rsidP="00313EA1">
      <w:pPr>
        <w:tabs>
          <w:tab w:val="left" w:pos="3105"/>
        </w:tabs>
        <w:rPr>
          <w:strike/>
        </w:rPr>
      </w:pPr>
      <w:r w:rsidRPr="00404756">
        <w:t xml:space="preserve">Myös jokaisen työmaalla työskentelevän ali- ja sivu-urakoitsijan on laadittava vaarallisista töistä ja työvaiheista kirjalliset suunnitelmat ennen töiden aloittamista. </w:t>
      </w:r>
      <w:r w:rsidR="00F912F1" w:rsidRPr="00404756">
        <w:t xml:space="preserve">Suunnitelmat tulee toimittaa päätoteuttajalle ja tilaajalle hyväksyttäväksi. </w:t>
      </w:r>
      <w:r w:rsidRPr="00404756">
        <w:t xml:space="preserve">Työt on lupa aloittaa sen jälkeen, kun </w:t>
      </w:r>
      <w:r w:rsidR="00F912F1" w:rsidRPr="00404756">
        <w:t xml:space="preserve">päätoteuttaja ja </w:t>
      </w:r>
      <w:r w:rsidRPr="00404756">
        <w:t xml:space="preserve">tilaaja </w:t>
      </w:r>
      <w:r w:rsidR="00F912F1" w:rsidRPr="00404756">
        <w:t>ovat edellä mainitut suunnitelmat hyväksyneet ja antaneet töiden aloittamiseen luvan.</w:t>
      </w:r>
      <w:r w:rsidRPr="00404756">
        <w:rPr>
          <w:strike/>
        </w:rPr>
        <w:t xml:space="preserve"> </w:t>
      </w:r>
    </w:p>
    <w:p w14:paraId="6CBCB012" w14:textId="77777777" w:rsidR="00055017" w:rsidRPr="00404756" w:rsidRDefault="00D653A3" w:rsidP="00313EA1">
      <w:pPr>
        <w:pStyle w:val="Otsikko2"/>
        <w:numPr>
          <w:ilvl w:val="1"/>
          <w:numId w:val="2"/>
        </w:numPr>
      </w:pPr>
      <w:bookmarkStart w:id="22" w:name="_Toc277684222"/>
      <w:r w:rsidRPr="00404756">
        <w:t>Päätoteuttajan vastuulla oleva turvallisuusseuranta</w:t>
      </w:r>
      <w:bookmarkEnd w:id="22"/>
    </w:p>
    <w:p w14:paraId="1DBB83F3" w14:textId="77777777" w:rsidR="00390EDA" w:rsidRPr="00404756" w:rsidRDefault="00D653A3">
      <w:pPr>
        <w:tabs>
          <w:tab w:val="left" w:pos="3105"/>
        </w:tabs>
      </w:pPr>
      <w:r w:rsidRPr="00404756">
        <w:t>Päätoteuttaja ja hänen vastuuhenkilönsä vastaavat siitä, että työmaalla tehdään VNa</w:t>
      </w:r>
      <w:r w:rsidR="006F40E2" w:rsidRPr="00404756">
        <w:t xml:space="preserve"> </w:t>
      </w:r>
      <w:r w:rsidRPr="00404756">
        <w:t>205/2009 mainitut tarkastukset. Päätoteuttajan ja hänen vastuuhenkilönsä vastaavat tarkastusten hyödyntämisestä sekä tarkastuksissa esiin tulleiden puutteiden ja vikojen korjaamisesta.</w:t>
      </w:r>
    </w:p>
    <w:p w14:paraId="3DC1B9D9" w14:textId="77777777" w:rsidR="00390EDA" w:rsidRPr="00404756" w:rsidRDefault="00390EDA">
      <w:pPr>
        <w:tabs>
          <w:tab w:val="left" w:pos="3105"/>
        </w:tabs>
      </w:pPr>
    </w:p>
    <w:p w14:paraId="4C0398FE" w14:textId="77777777" w:rsidR="00390EDA" w:rsidRPr="00404756" w:rsidRDefault="00D653A3">
      <w:pPr>
        <w:tabs>
          <w:tab w:val="left" w:pos="3105"/>
        </w:tabs>
      </w:pPr>
      <w:r w:rsidRPr="00404756">
        <w:t>Päätoteuttajan on varmistettava, että:</w:t>
      </w:r>
    </w:p>
    <w:p w14:paraId="411115F9" w14:textId="77777777" w:rsidR="00390EDA" w:rsidRPr="00404756" w:rsidRDefault="00D653A3" w:rsidP="004F0148">
      <w:pPr>
        <w:numPr>
          <w:ilvl w:val="0"/>
          <w:numId w:val="4"/>
        </w:numPr>
        <w:tabs>
          <w:tab w:val="left" w:pos="3105"/>
        </w:tabs>
      </w:pPr>
      <w:r w:rsidRPr="00404756">
        <w:t>kaikki säädöksissä vaaditut tarkastukset tehdään ajallaan ja huolellisesti</w:t>
      </w:r>
    </w:p>
    <w:p w14:paraId="4784D928" w14:textId="77777777" w:rsidR="00390EDA" w:rsidRPr="00404756" w:rsidRDefault="00D653A3" w:rsidP="004F0148">
      <w:pPr>
        <w:numPr>
          <w:ilvl w:val="0"/>
          <w:numId w:val="4"/>
        </w:numPr>
        <w:tabs>
          <w:tab w:val="left" w:pos="3105"/>
        </w:tabs>
      </w:pPr>
      <w:r w:rsidRPr="00404756">
        <w:t>tarkastajilla on tarpeellinen ammattitaito</w:t>
      </w:r>
    </w:p>
    <w:p w14:paraId="4E8BBC5B" w14:textId="77777777" w:rsidR="00390EDA" w:rsidRPr="00404756" w:rsidRDefault="00D653A3" w:rsidP="004F0148">
      <w:pPr>
        <w:numPr>
          <w:ilvl w:val="0"/>
          <w:numId w:val="4"/>
        </w:numPr>
        <w:tabs>
          <w:tab w:val="left" w:pos="3105"/>
        </w:tabs>
      </w:pPr>
      <w:r w:rsidRPr="00404756">
        <w:t>tarkastuksista laaditaan asianmukaiset pöytäkirjat</w:t>
      </w:r>
    </w:p>
    <w:p w14:paraId="61C5CD51" w14:textId="77777777" w:rsidR="00390EDA" w:rsidRPr="00404756" w:rsidRDefault="00D653A3" w:rsidP="004F0148">
      <w:pPr>
        <w:numPr>
          <w:ilvl w:val="0"/>
          <w:numId w:val="4"/>
        </w:numPr>
        <w:tabs>
          <w:tab w:val="left" w:pos="3105"/>
        </w:tabs>
      </w:pPr>
      <w:r w:rsidRPr="00404756">
        <w:t>tarkastuksissa havaitut työturvallisuutta vaarantavat puutteet korjataan välittömästi</w:t>
      </w:r>
    </w:p>
    <w:p w14:paraId="7C628998" w14:textId="77777777" w:rsidR="00390EDA" w:rsidRPr="00404756" w:rsidRDefault="00D653A3" w:rsidP="004F0148">
      <w:pPr>
        <w:numPr>
          <w:ilvl w:val="0"/>
          <w:numId w:val="4"/>
        </w:numPr>
        <w:tabs>
          <w:tab w:val="left" w:pos="3105"/>
        </w:tabs>
      </w:pPr>
      <w:r w:rsidRPr="00404756">
        <w:t>muille puutteille ann</w:t>
      </w:r>
      <w:r w:rsidR="000408FF" w:rsidRPr="00404756">
        <w:t>e</w:t>
      </w:r>
      <w:r w:rsidRPr="00404756">
        <w:t>taan määräaika korjausten tekoon ja nimetään siitä vastaava henkilö</w:t>
      </w:r>
    </w:p>
    <w:p w14:paraId="6B457F02" w14:textId="77777777" w:rsidR="00390EDA" w:rsidRPr="00404756" w:rsidRDefault="00390EDA">
      <w:pPr>
        <w:tabs>
          <w:tab w:val="left" w:pos="3105"/>
        </w:tabs>
      </w:pPr>
    </w:p>
    <w:p w14:paraId="6426540E" w14:textId="77777777" w:rsidR="00390EDA" w:rsidRPr="00404756" w:rsidRDefault="00D653A3">
      <w:pPr>
        <w:tabs>
          <w:tab w:val="left" w:pos="3105"/>
        </w:tabs>
      </w:pPr>
      <w:r w:rsidRPr="00404756">
        <w:t>Työmaalla on työn aikana ainakin kerran viikossa suoritettavissa kunnossapitotarkastuksissa tarkastettava mm. työmaan ja työkohteiden yleisjärjestys, putoamissuojaus, rakennustyönaikainen sähköistys, valaistus, nosturit, henkilönostimet ja muut nostolaitteet, nostoapuvälineet, rakennussahat, telineet, kulkutiet sekä maan ja kaivantojen sortumavaaran estäminen. Lisäksi on tarkastettava muutkin turvallisuuden kannalta merkittävät asiat. Tarkastuksissa on myös kiinnitettävä huomiota siihen, että VNa 205/2009 § 13 tarkoitetut rakennustyön yhteensovittamisen toimenpiteet hoidetaan oikea-aikaisesti.</w:t>
      </w:r>
    </w:p>
    <w:p w14:paraId="2D737F52" w14:textId="77777777" w:rsidR="00390EDA" w:rsidRPr="00404756" w:rsidRDefault="00390EDA">
      <w:pPr>
        <w:tabs>
          <w:tab w:val="left" w:pos="3105"/>
        </w:tabs>
      </w:pPr>
    </w:p>
    <w:p w14:paraId="42E82549" w14:textId="77777777" w:rsidR="00390EDA" w:rsidRPr="00404756" w:rsidRDefault="00D653A3">
      <w:pPr>
        <w:tabs>
          <w:tab w:val="left" w:pos="3105"/>
        </w:tabs>
      </w:pPr>
      <w:r w:rsidRPr="00404756">
        <w:lastRenderedPageBreak/>
        <w:t>Päätoteuttajan on lisäksi huolehdittava, että työmaan liikennejärjestelyt tarkastetaan joko työmaan viikoittaisten kunnossapitotarkastusten yhteydessä tai säännöllisesti erillisinä liikennejärjestelyjen tarkastuksina.</w:t>
      </w:r>
    </w:p>
    <w:p w14:paraId="5EEB39B5" w14:textId="77777777" w:rsidR="00390EDA" w:rsidRPr="00404756" w:rsidRDefault="00390EDA">
      <w:pPr>
        <w:tabs>
          <w:tab w:val="left" w:pos="3105"/>
        </w:tabs>
      </w:pPr>
    </w:p>
    <w:p w14:paraId="0111CCF1" w14:textId="77777777" w:rsidR="00390EDA" w:rsidRPr="00404756" w:rsidRDefault="004E3BEE">
      <w:pPr>
        <w:tabs>
          <w:tab w:val="left" w:pos="3105"/>
        </w:tabs>
      </w:pPr>
      <w:r w:rsidRPr="00404756">
        <w:t xml:space="preserve">Tilaajan valvojalla ja </w:t>
      </w:r>
      <w:r w:rsidR="00D653A3" w:rsidRPr="00404756">
        <w:t>turvallisuuskoordinaattorilla on oikeus osallistua työmaalle tehtäviin tarkastuksiin tai tehdä tarvittaessa itse työpaikalla tarpeelliseksi katsomiaan työsuojelutarkastuksia ja työterveyshuoltoon liittyviä tarkastuksia ja selvityksiä.</w:t>
      </w:r>
    </w:p>
    <w:p w14:paraId="22EFFA84" w14:textId="77777777" w:rsidR="00390EDA" w:rsidRPr="00404756" w:rsidRDefault="00390EDA">
      <w:pPr>
        <w:tabs>
          <w:tab w:val="left" w:pos="3105"/>
        </w:tabs>
      </w:pPr>
    </w:p>
    <w:p w14:paraId="6B6A5FEF" w14:textId="77777777" w:rsidR="00390EDA" w:rsidRPr="00404756" w:rsidRDefault="00D653A3">
      <w:pPr>
        <w:tabs>
          <w:tab w:val="left" w:pos="3105"/>
        </w:tabs>
      </w:pPr>
      <w:r w:rsidRPr="00404756">
        <w:t xml:space="preserve">Työmaan päätoteuttajalta tulee löytyä tarkastuspöytäkirjat tai niiden kopiot kaikista työmaalla tehdyistä tarkastuksista. Tarkastuspöytäkirjat säilytetään työmaan työsuojelu- tai turvallisuuskansiossa ja esitettävä pyydettäessä tilaajan nimeämälle edustajalle. Kopiot täytetyistä tarkastuslomakkeista toimitetaan myös tilaajan valvojille. Tilaajan työturvallisuuskoordinaattorilla on oikeus antaa tarkempia ohjeita käytettävistä tarkastuslomakkeista tai tarkastuslomakkeiden jakelusta. Päätoteuttaja voi tehdä tarkastukset omille tarkastuslomakkeille, jotka on hyväksytettävä työturvallisuuskoordinaattorilla ennen töiden aloittamista. </w:t>
      </w:r>
    </w:p>
    <w:p w14:paraId="6AEF5230" w14:textId="77777777" w:rsidR="00390EDA" w:rsidRPr="00404756" w:rsidRDefault="00390EDA">
      <w:pPr>
        <w:tabs>
          <w:tab w:val="left" w:pos="3105"/>
        </w:tabs>
      </w:pPr>
    </w:p>
    <w:p w14:paraId="7A30F57E" w14:textId="77777777" w:rsidR="00390EDA" w:rsidRPr="00404756" w:rsidRDefault="00D653A3">
      <w:pPr>
        <w:tabs>
          <w:tab w:val="left" w:pos="3105"/>
        </w:tabs>
      </w:pPr>
      <w:r w:rsidRPr="00404756">
        <w:t>Päätoteuttaja huolehtii työmaa-alueen yleisestä siisteydestä ja järjestyksestä mm. seuraavilla tavoilla:</w:t>
      </w:r>
    </w:p>
    <w:p w14:paraId="4346DEEE" w14:textId="77777777" w:rsidR="00390EDA" w:rsidRPr="00404756" w:rsidRDefault="00D653A3" w:rsidP="004F0148">
      <w:pPr>
        <w:numPr>
          <w:ilvl w:val="0"/>
          <w:numId w:val="5"/>
        </w:numPr>
        <w:tabs>
          <w:tab w:val="left" w:pos="3105"/>
        </w:tabs>
      </w:pPr>
      <w:r w:rsidRPr="00404756">
        <w:t>suunnittelemalla työmaa-alueen käytön</w:t>
      </w:r>
    </w:p>
    <w:p w14:paraId="10E3298E" w14:textId="77777777" w:rsidR="00390EDA" w:rsidRPr="00404756" w:rsidRDefault="00D653A3" w:rsidP="004F0148">
      <w:pPr>
        <w:numPr>
          <w:ilvl w:val="0"/>
          <w:numId w:val="5"/>
        </w:numPr>
        <w:tabs>
          <w:tab w:val="left" w:pos="3105"/>
        </w:tabs>
      </w:pPr>
      <w:r w:rsidRPr="00404756">
        <w:t>laatimalla pelisäännöt eri osapuolten vastuista siisteyden ja järjestyksen ylläpidossa</w:t>
      </w:r>
    </w:p>
    <w:p w14:paraId="75BDDEEF" w14:textId="77777777" w:rsidR="00390EDA" w:rsidRPr="00404756" w:rsidRDefault="00D653A3" w:rsidP="004F0148">
      <w:pPr>
        <w:numPr>
          <w:ilvl w:val="0"/>
          <w:numId w:val="5"/>
        </w:numPr>
        <w:tabs>
          <w:tab w:val="left" w:pos="3105"/>
        </w:tabs>
      </w:pPr>
      <w:r w:rsidRPr="00404756">
        <w:t>järjestämällä jätteiden keräyksen (lajittelu ja hyötykäyttö) ja kuljetuksen</w:t>
      </w:r>
    </w:p>
    <w:p w14:paraId="101E796D" w14:textId="77777777" w:rsidR="00390EDA" w:rsidRPr="00404756" w:rsidRDefault="00D653A3" w:rsidP="004F0148">
      <w:pPr>
        <w:numPr>
          <w:ilvl w:val="0"/>
          <w:numId w:val="5"/>
        </w:numPr>
        <w:tabs>
          <w:tab w:val="left" w:pos="3105"/>
        </w:tabs>
      </w:pPr>
      <w:r w:rsidRPr="00404756">
        <w:t>huolehtimalla palontorjunnasta</w:t>
      </w:r>
    </w:p>
    <w:p w14:paraId="7C251526" w14:textId="77777777" w:rsidR="00390EDA" w:rsidRPr="00404756" w:rsidRDefault="00390EDA">
      <w:pPr>
        <w:tabs>
          <w:tab w:val="left" w:pos="3105"/>
        </w:tabs>
      </w:pPr>
    </w:p>
    <w:p w14:paraId="35A948BE" w14:textId="317B2854" w:rsidR="000408FF" w:rsidRPr="007A6525" w:rsidRDefault="00D653A3" w:rsidP="00887080">
      <w:pPr>
        <w:tabs>
          <w:tab w:val="left" w:pos="3105"/>
        </w:tabs>
        <w:rPr>
          <w:rFonts w:cs="Arial"/>
        </w:rPr>
      </w:pPr>
      <w:r w:rsidRPr="00404756">
        <w:t>Työmaan turvallisuustasoa seurataan MVR-mittarilla</w:t>
      </w:r>
      <w:r w:rsidR="00C21633" w:rsidRPr="00404756">
        <w:t>. Turvallisuustason tulee olla vähintään</w:t>
      </w:r>
      <w:r w:rsidRPr="00404756">
        <w:t xml:space="preserve"> </w:t>
      </w:r>
      <w:r w:rsidR="0055703D" w:rsidRPr="00404756">
        <w:t>92</w:t>
      </w:r>
      <w:r w:rsidR="00750F4B" w:rsidRPr="00404756">
        <w:t> %</w:t>
      </w:r>
      <w:r w:rsidRPr="00404756">
        <w:t xml:space="preserve">. </w:t>
      </w:r>
      <w:r w:rsidR="006F40E2" w:rsidRPr="00404756">
        <w:rPr>
          <w:rFonts w:cs="Arial"/>
        </w:rPr>
        <w:t>Mikäli työmaan turvallisuustaso</w:t>
      </w:r>
      <w:r w:rsidR="00C21633" w:rsidRPr="00404756">
        <w:rPr>
          <w:rFonts w:cs="Arial"/>
        </w:rPr>
        <w:t xml:space="preserve"> MVR -mittarilla mitattuna on alle </w:t>
      </w:r>
      <w:r w:rsidR="0055703D" w:rsidRPr="00404756">
        <w:rPr>
          <w:rFonts w:cs="Arial"/>
        </w:rPr>
        <w:t>92</w:t>
      </w:r>
      <w:r w:rsidR="006F40E2" w:rsidRPr="00404756">
        <w:rPr>
          <w:rFonts w:cs="Arial"/>
        </w:rPr>
        <w:t xml:space="preserve"> %, on urakoitsija velvollinen antamaan selvityksen turvallisuustason </w:t>
      </w:r>
      <w:r w:rsidR="00404756" w:rsidRPr="00404756">
        <w:rPr>
          <w:rFonts w:cs="Arial"/>
        </w:rPr>
        <w:t>alittumisesta ja toimenpiteistä,</w:t>
      </w:r>
      <w:r w:rsidR="006F40E2" w:rsidRPr="00404756">
        <w:rPr>
          <w:rFonts w:cs="Arial"/>
        </w:rPr>
        <w:t xml:space="preserve"> joilla turvallisuustaso saadaan nostettua takaisin hyväksyttävälle tasolle.</w:t>
      </w:r>
      <w:r w:rsidR="00C21633" w:rsidRPr="00404756">
        <w:rPr>
          <w:rFonts w:cs="Arial"/>
        </w:rPr>
        <w:t xml:space="preserve"> </w:t>
      </w:r>
      <w:r w:rsidR="007A6525" w:rsidRPr="007A6525">
        <w:rPr>
          <w:rFonts w:cs="Arial"/>
        </w:rPr>
        <w:t>MVR-mittarilla tarkoitetaan ’MVR-mittari 2017’ -julkaisun mukaista mittaustapaa (saatavissa:</w:t>
      </w:r>
      <w:r w:rsidR="007A6525" w:rsidRPr="007A6525">
        <w:rPr>
          <w:rFonts w:cs="Arial"/>
          <w:b/>
        </w:rPr>
        <w:t xml:space="preserve"> </w:t>
      </w:r>
      <w:hyperlink r:id="rId12" w:history="1">
        <w:r w:rsidR="007A6525" w:rsidRPr="007A6525">
          <w:rPr>
            <w:rStyle w:val="Hyperlinkki"/>
            <w:rFonts w:cs="Arial"/>
            <w:lang w:val="fi-FI"/>
          </w:rPr>
          <w:t>https://rt.fi/wp-content/uploads/2024/01/mvr-mittari_fi_a5_24092017-1_web.pdf</w:t>
        </w:r>
      </w:hyperlink>
      <w:r w:rsidR="007A6525" w:rsidRPr="007A6525">
        <w:rPr>
          <w:rFonts w:cs="Arial"/>
        </w:rPr>
        <w:t xml:space="preserve"> ).</w:t>
      </w:r>
      <w:r w:rsidR="007A6525">
        <w:rPr>
          <w:rFonts w:cs="Arial"/>
        </w:rPr>
        <w:t xml:space="preserve"> </w:t>
      </w:r>
      <w:r w:rsidR="00C21633" w:rsidRPr="00404756">
        <w:rPr>
          <w:rFonts w:cs="Arial"/>
        </w:rPr>
        <w:t>Päätoteuttajan tulee hyväksyttää muut vastaavan sisältöiset mittarit tilaajalla, jos ne poikkeavat alkuperäisen MVR-mittarin sisällöstä.</w:t>
      </w:r>
    </w:p>
    <w:p w14:paraId="3A587744" w14:textId="77777777" w:rsidR="00973978" w:rsidRPr="00404756" w:rsidRDefault="00973978" w:rsidP="00313EA1">
      <w:pPr>
        <w:pStyle w:val="Otsikko2"/>
        <w:numPr>
          <w:ilvl w:val="1"/>
          <w:numId w:val="2"/>
        </w:numPr>
      </w:pPr>
      <w:bookmarkStart w:id="23" w:name="_Toc277684223"/>
      <w:r w:rsidRPr="00404756">
        <w:t xml:space="preserve">Tilaajan </w:t>
      </w:r>
      <w:r w:rsidR="00D653A3" w:rsidRPr="00404756">
        <w:t>turvallisuusseuranta</w:t>
      </w:r>
      <w:bookmarkEnd w:id="23"/>
      <w:r w:rsidR="00D653A3" w:rsidRPr="00404756">
        <w:t xml:space="preserve"> </w:t>
      </w:r>
    </w:p>
    <w:p w14:paraId="6EE44829" w14:textId="77777777" w:rsidR="00390EDA" w:rsidRPr="00404756" w:rsidRDefault="00D653A3">
      <w:pPr>
        <w:tabs>
          <w:tab w:val="left" w:pos="3105"/>
        </w:tabs>
        <w:rPr>
          <w:b/>
        </w:rPr>
      </w:pPr>
      <w:r w:rsidRPr="00404756">
        <w:t>Tilaajan valvoja tai turvallisuuskoordinaattori voi puuttua työmaalla oleviin vaaratilanteisiin, vaarapaikkoihin sekä puutteisiin turvallisuudessa. Heillä on oikeus antaa suoraan määräyk</w:t>
      </w:r>
      <w:r w:rsidR="00973978" w:rsidRPr="00404756">
        <w:t>siä urakoitsijoille</w:t>
      </w:r>
      <w:r w:rsidRPr="00404756">
        <w:t xml:space="preserve"> ja itsenäisille työnsuorittajille turvallisuuteen liittyvien puutteiden korjaamisesta sekä oikeus keskeyttää työt, mikäli on ilmeistä, että kysymyksessä voi olla tilanne, josta voi aiheutua välitön vaara työmaalla työskenteleville tai työmaan ulkopuolisille henkilöille.</w:t>
      </w:r>
    </w:p>
    <w:p w14:paraId="46B152A4" w14:textId="77777777" w:rsidR="00390EDA" w:rsidRPr="00404756" w:rsidRDefault="00390EDA">
      <w:pPr>
        <w:tabs>
          <w:tab w:val="left" w:pos="3105"/>
        </w:tabs>
      </w:pPr>
    </w:p>
    <w:p w14:paraId="1BBC4043" w14:textId="77777777" w:rsidR="00887080" w:rsidRPr="00404756" w:rsidRDefault="00D653A3" w:rsidP="00887080">
      <w:pPr>
        <w:tabs>
          <w:tab w:val="left" w:pos="3105"/>
        </w:tabs>
      </w:pPr>
      <w:r w:rsidRPr="00404756">
        <w:t xml:space="preserve">Mikäli tilaajan edustaja havaitsee poikkeamia tai puutteita työmaan turvallisuuskäytännöissä tai jos </w:t>
      </w:r>
      <w:r w:rsidR="000328CF" w:rsidRPr="00404756">
        <w:t xml:space="preserve">tilaajan suorittaman </w:t>
      </w:r>
      <w:r w:rsidRPr="00404756">
        <w:t>MVR-mittauksen taso jää tavoitteesta, sovelletaan urakkaohjelman liitteenä ole</w:t>
      </w:r>
      <w:r w:rsidR="000328CF" w:rsidRPr="00404756">
        <w:t>vaa tehtävien laiminlyöntien seuraamuksia</w:t>
      </w:r>
      <w:r w:rsidRPr="00404756">
        <w:t>.</w:t>
      </w:r>
    </w:p>
    <w:p w14:paraId="1FFA0649" w14:textId="77777777" w:rsidR="00601F52" w:rsidRPr="00404756" w:rsidRDefault="00601F52" w:rsidP="00887080">
      <w:pPr>
        <w:tabs>
          <w:tab w:val="left" w:pos="3105"/>
        </w:tabs>
      </w:pPr>
    </w:p>
    <w:p w14:paraId="55CFDDFC" w14:textId="77777777" w:rsidR="00601F52" w:rsidRPr="00404756" w:rsidRDefault="00601F52" w:rsidP="00887080">
      <w:pPr>
        <w:tabs>
          <w:tab w:val="left" w:pos="3105"/>
        </w:tabs>
      </w:pPr>
      <w:r w:rsidRPr="00404756">
        <w:t xml:space="preserve">Päätoteuttajan tulee raportoida hankkeessa sattuneet tapaturmat, vaaratilanteet sekä liikenne- ja ympäristövahinkotilanteet työmaan turvallisuuskoordinaattorille sekä tarvittaessa tietenkin työsuojeluviranomaisille. Tilaajaa tulee myös informoida edellä mainittuihin tapauksiin liittyvistä </w:t>
      </w:r>
      <w:r w:rsidR="00DC06C8" w:rsidRPr="00404756">
        <w:t xml:space="preserve">turvallisuuspuutteiden </w:t>
      </w:r>
      <w:r w:rsidRPr="00404756">
        <w:t>korjaus- ja hallintatoimenpiteistä.</w:t>
      </w:r>
    </w:p>
    <w:p w14:paraId="2283E09E" w14:textId="77777777" w:rsidR="000B5153" w:rsidRPr="00404756" w:rsidRDefault="000B5153" w:rsidP="00887080">
      <w:pPr>
        <w:tabs>
          <w:tab w:val="left" w:pos="3105"/>
        </w:tabs>
      </w:pPr>
    </w:p>
    <w:p w14:paraId="384CDF98" w14:textId="77777777" w:rsidR="00973978" w:rsidRPr="00404756" w:rsidRDefault="000B5153" w:rsidP="00887080">
      <w:pPr>
        <w:tabs>
          <w:tab w:val="left" w:pos="3105"/>
        </w:tabs>
      </w:pPr>
      <w:r w:rsidRPr="00404756">
        <w:lastRenderedPageBreak/>
        <w:t>Tilaaja seuraa työmaan turvallisuutta myös työmaakokouksissa sekä päätoteuttajan antamien turvallisuus- ja henkilöilmoitusten avulla</w:t>
      </w:r>
      <w:r w:rsidR="00601F52" w:rsidRPr="00404756">
        <w:t>, joihin kerätään työmaata koskeva turvallisuustieto</w:t>
      </w:r>
      <w:r w:rsidRPr="00404756">
        <w:t>.</w:t>
      </w:r>
    </w:p>
    <w:p w14:paraId="782AAE05" w14:textId="77777777" w:rsidR="00390EDA" w:rsidRPr="00404756" w:rsidRDefault="00D653A3" w:rsidP="00313EA1">
      <w:pPr>
        <w:pStyle w:val="Otsikko2"/>
        <w:numPr>
          <w:ilvl w:val="1"/>
          <w:numId w:val="2"/>
        </w:numPr>
      </w:pPr>
      <w:bookmarkStart w:id="24" w:name="_Toc272146779"/>
      <w:bookmarkStart w:id="25" w:name="_Toc272147123"/>
      <w:bookmarkStart w:id="26" w:name="_Toc272149642"/>
      <w:bookmarkStart w:id="27" w:name="_Toc272245447"/>
      <w:bookmarkStart w:id="28" w:name="_Toc272245502"/>
      <w:bookmarkStart w:id="29" w:name="_Toc272245557"/>
      <w:bookmarkStart w:id="30" w:name="_Toc272417303"/>
      <w:bookmarkStart w:id="31" w:name="_Toc277684224"/>
      <w:bookmarkEnd w:id="24"/>
      <w:bookmarkEnd w:id="25"/>
      <w:bookmarkEnd w:id="26"/>
      <w:bookmarkEnd w:id="27"/>
      <w:bookmarkEnd w:id="28"/>
      <w:bookmarkEnd w:id="29"/>
      <w:bookmarkEnd w:id="30"/>
      <w:r w:rsidRPr="00404756">
        <w:t>Kokouskäytännöt</w:t>
      </w:r>
      <w:bookmarkEnd w:id="31"/>
    </w:p>
    <w:p w14:paraId="1862F3EC" w14:textId="77777777" w:rsidR="00390EDA" w:rsidRPr="00404756" w:rsidRDefault="00D653A3">
      <w:pPr>
        <w:tabs>
          <w:tab w:val="left" w:pos="3105"/>
        </w:tabs>
      </w:pPr>
      <w:r w:rsidRPr="00404756">
        <w:t>Työmaan aloituskokouksessa tai erillisessä turvallisuuskokouksessa käydään läpi työmaahan liittyvät, keskeiset turvallisuusasiat. Työmaalla järjestetään työmaakokouksia noin neljän viikon välein. Kokouksiin kutsutaan urakoitsija</w:t>
      </w:r>
      <w:r w:rsidR="00DC06C8" w:rsidRPr="00404756">
        <w:t>(</w:t>
      </w:r>
      <w:r w:rsidRPr="00404756">
        <w:t>t</w:t>
      </w:r>
      <w:r w:rsidR="00DC06C8" w:rsidRPr="00404756">
        <w:t>)</w:t>
      </w:r>
      <w:r w:rsidRPr="00404756">
        <w:t xml:space="preserve"> sekä sidosryhmien edustajat. Työmaan toimintaan liittyvät keskeiset tahot nimetään yhteystietolistassa, johon kirjataan myös pöytäkirjojen jakelu. Kokouksissa käsitellään työmaan yhteisiä turvallisuus- ja terveyskysymyksiä sekä päätetään tarvittavista toimenpiteistä turvallisuuden tehostamiseksi.</w:t>
      </w:r>
    </w:p>
    <w:p w14:paraId="27347330" w14:textId="77777777" w:rsidR="00390EDA" w:rsidRPr="00404756" w:rsidRDefault="00390EDA">
      <w:pPr>
        <w:tabs>
          <w:tab w:val="left" w:pos="3105"/>
        </w:tabs>
      </w:pPr>
    </w:p>
    <w:p w14:paraId="2233B2BC" w14:textId="77777777" w:rsidR="006F40E2" w:rsidRPr="00404756" w:rsidRDefault="004E3BEE" w:rsidP="00CB2D42">
      <w:pPr>
        <w:tabs>
          <w:tab w:val="left" w:pos="3105"/>
        </w:tabs>
      </w:pPr>
      <w:r w:rsidRPr="00404756">
        <w:t>Päätoteuttajan</w:t>
      </w:r>
      <w:r w:rsidR="00D653A3" w:rsidRPr="00404756">
        <w:t xml:space="preserve"> on järjestettävä tarvittaessa urakoitsijakokouksia töiden yhteensovittamiseksi. Sivu- ja aliurakoitsijoiden tulee osallistua ko. kokouksiin. Kokouksissa </w:t>
      </w:r>
      <w:r w:rsidR="006F40E2" w:rsidRPr="00404756">
        <w:t>tulee käsitellä</w:t>
      </w:r>
      <w:r w:rsidR="00D653A3" w:rsidRPr="00404756">
        <w:t xml:space="preserve"> myös työmaan turvallisuutta koskevia asioita.</w:t>
      </w:r>
    </w:p>
    <w:p w14:paraId="345C95E9" w14:textId="77777777" w:rsidR="00AC471E" w:rsidRPr="00404756" w:rsidRDefault="00D653A3" w:rsidP="0005611B">
      <w:pPr>
        <w:pStyle w:val="Otsikko2"/>
        <w:numPr>
          <w:ilvl w:val="1"/>
          <w:numId w:val="2"/>
        </w:numPr>
        <w:tabs>
          <w:tab w:val="clear" w:pos="872"/>
          <w:tab w:val="num" w:pos="1276"/>
        </w:tabs>
        <w:ind w:left="1276" w:hanging="836"/>
      </w:pPr>
      <w:bookmarkStart w:id="32" w:name="_Toc272146781"/>
      <w:bookmarkStart w:id="33" w:name="_Toc272147125"/>
      <w:bookmarkStart w:id="34" w:name="_Toc272149644"/>
      <w:bookmarkStart w:id="35" w:name="_Toc272245449"/>
      <w:bookmarkStart w:id="36" w:name="_Toc272245504"/>
      <w:bookmarkStart w:id="37" w:name="_Toc272245559"/>
      <w:bookmarkStart w:id="38" w:name="_Toc272417305"/>
      <w:bookmarkStart w:id="39" w:name="_Toc277684225"/>
      <w:bookmarkEnd w:id="32"/>
      <w:bookmarkEnd w:id="33"/>
      <w:bookmarkEnd w:id="34"/>
      <w:bookmarkEnd w:id="35"/>
      <w:bookmarkEnd w:id="36"/>
      <w:bookmarkEnd w:id="37"/>
      <w:bookmarkEnd w:id="38"/>
      <w:r w:rsidRPr="00404756">
        <w:t>Henkilöstön perehdyttäminen,</w:t>
      </w:r>
      <w:r w:rsidR="000B5153" w:rsidRPr="00404756">
        <w:t xml:space="preserve"> pätevyydet ja</w:t>
      </w:r>
      <w:r w:rsidRPr="00404756">
        <w:t xml:space="preserve"> henkilötunnisteet</w:t>
      </w:r>
      <w:bookmarkEnd w:id="39"/>
      <w:r w:rsidRPr="00404756">
        <w:t xml:space="preserve"> </w:t>
      </w:r>
    </w:p>
    <w:p w14:paraId="5EEFEDA6" w14:textId="77777777" w:rsidR="00390EDA" w:rsidRPr="00404756" w:rsidRDefault="00D653A3">
      <w:pPr>
        <w:tabs>
          <w:tab w:val="left" w:pos="3105"/>
        </w:tabs>
      </w:pPr>
      <w:r w:rsidRPr="00404756">
        <w:t>Päätoteuttajan on huolehdittava, että muut urakoitsijat ja itsenäiset työnsuorittajat ovat saaneet mahdollisuuden tutustua tähän turvallisuusasiakirjaan</w:t>
      </w:r>
      <w:r w:rsidR="000B5153" w:rsidRPr="00404756">
        <w:t xml:space="preserve"> sekä turvallisuussääntöihin ja menettelyohjeisiin</w:t>
      </w:r>
      <w:r w:rsidRPr="00404756">
        <w:t>. Päätoteuttaja huolehtii siitä, että tilaajan antamat muutkin turvallisuuteen liittyvät määräykset ja ohjeet välitetään urakoitsijoille ja itsenäisille työnsuorittajille.</w:t>
      </w:r>
    </w:p>
    <w:p w14:paraId="357CE9A0" w14:textId="77777777" w:rsidR="00390EDA" w:rsidRPr="00404756" w:rsidRDefault="00390EDA">
      <w:pPr>
        <w:tabs>
          <w:tab w:val="left" w:pos="3105"/>
        </w:tabs>
      </w:pPr>
    </w:p>
    <w:p w14:paraId="141B5D52" w14:textId="77777777" w:rsidR="00607870" w:rsidRPr="00404756" w:rsidRDefault="00D653A3" w:rsidP="00607870">
      <w:pPr>
        <w:tabs>
          <w:tab w:val="left" w:pos="3105"/>
        </w:tabs>
      </w:pPr>
      <w:r w:rsidRPr="00404756">
        <w:t>Päätoteuttajan on varmistetta</w:t>
      </w:r>
      <w:r w:rsidR="00DE1A38" w:rsidRPr="00404756">
        <w:t>va, että työpaikalla työskentelevät</w:t>
      </w:r>
      <w:r w:rsidRPr="00404756">
        <w:t xml:space="preserve"> muut urakoitsijat ja itsenäiset työnsuorittajat ja urakoitsijoiden työntekijät ovat saaneet tarpeelliset tiedot ja ohjeet työhön kohdistuvista vaara- ja haittatekijöistä. Jokainen urakoitsija vastaa omien työntekijöidensä </w:t>
      </w:r>
      <w:r w:rsidR="00310D62" w:rsidRPr="00404756">
        <w:t>osallistumisesta päätoteuttajan perehdytykseen. Päätoteuttaja hoitaa</w:t>
      </w:r>
      <w:r w:rsidR="00647C04" w:rsidRPr="00404756">
        <w:t xml:space="preserve"> kaikkien työmaalla työskentelevien henkilöiden </w:t>
      </w:r>
      <w:r w:rsidRPr="00404756">
        <w:t>perehdyttämise</w:t>
      </w:r>
      <w:r w:rsidR="00310D62" w:rsidRPr="00404756">
        <w:t xml:space="preserve">n </w:t>
      </w:r>
      <w:r w:rsidRPr="00404756">
        <w:t>työmaahan ja sen olosuhteisiin sekä työtehtäviin ja työolosuhteisiin. Annettu per</w:t>
      </w:r>
      <w:r w:rsidR="00362EA3" w:rsidRPr="00404756">
        <w:t>ehdyttäminen on dokumentoitava.</w:t>
      </w:r>
    </w:p>
    <w:p w14:paraId="78D7BD1F" w14:textId="77777777" w:rsidR="00607870" w:rsidRPr="00404756" w:rsidRDefault="00607870" w:rsidP="00607870">
      <w:pPr>
        <w:tabs>
          <w:tab w:val="left" w:pos="3105"/>
        </w:tabs>
      </w:pPr>
    </w:p>
    <w:p w14:paraId="077F4028" w14:textId="77777777" w:rsidR="00753A9F" w:rsidRPr="00404756" w:rsidRDefault="00DC06C8" w:rsidP="00753A9F">
      <w:pPr>
        <w:autoSpaceDE w:val="0"/>
        <w:autoSpaceDN w:val="0"/>
        <w:adjustRightInd w:val="0"/>
        <w:rPr>
          <w:rFonts w:cs="Arial"/>
          <w:bCs w:val="0"/>
          <w:szCs w:val="22"/>
        </w:rPr>
      </w:pPr>
      <w:r w:rsidRPr="00404756">
        <w:t>Tilaaja edellyttää, että kaupungin liikennealueilla työskentelevällä työmaahenkilöstöllä tulee olla voimassa oleva todistus vähintään Tieturva 1 -kurssin suorittamisesta</w:t>
      </w:r>
      <w:r w:rsidR="00845CFD" w:rsidRPr="00404756">
        <w:t xml:space="preserve">. </w:t>
      </w:r>
      <w:r w:rsidR="00845CFD" w:rsidRPr="00404756">
        <w:rPr>
          <w:szCs w:val="22"/>
        </w:rPr>
        <w:t xml:space="preserve">Kertaluonteisissa tai lyhytaikaisissa (kesto alle vrk) työtehtävissä pätevän (Tieturva-koulutetun) henkilön välittömässä valvonnassa työskenteleviltä henkilöiltä ei vaadita Tieturva-koulutusta. Kertaluonteiset työtehtävät liittyvät esimerkiksi työmaan tavarantoimituksiin. </w:t>
      </w:r>
      <w:r w:rsidR="00845CFD" w:rsidRPr="00404756">
        <w:t xml:space="preserve">Päätoteuttajan työ- ja liikenneturvallisuusasioista vastaavilla henkilöillä ja liikennejärjestelyjen suunnittelijoilla sekä vastaavalla työnjohdolla tulee olla voimassa oleva todistus Tieturva 2 – kurssin suorittamisesta. </w:t>
      </w:r>
      <w:r w:rsidR="00753A9F" w:rsidRPr="00404756">
        <w:rPr>
          <w:rFonts w:cs="Arial"/>
          <w:bCs w:val="0"/>
          <w:szCs w:val="22"/>
        </w:rPr>
        <w:t xml:space="preserve">Liikenteenohjaajaksi nimettävältä henkilöltä vaaditaan Tieturva 1-pätevyyden lisäksi erillinen perehdyttäminen liikenteenohjaajan tehtävään </w:t>
      </w:r>
      <w:r w:rsidR="002D1102" w:rsidRPr="00404756">
        <w:rPr>
          <w:rFonts w:cs="Arial"/>
          <w:bCs w:val="0"/>
          <w:szCs w:val="22"/>
        </w:rPr>
        <w:t>ja jokaiseen uuteen työkohteeseen työnantajan toimesta. Lisäksi liikenteenohjaajan</w:t>
      </w:r>
      <w:r w:rsidR="00753A9F" w:rsidRPr="00404756">
        <w:rPr>
          <w:rFonts w:cs="Arial"/>
          <w:bCs w:val="0"/>
          <w:szCs w:val="22"/>
        </w:rPr>
        <w:t xml:space="preserve"> tulee olla täy</w:t>
      </w:r>
      <w:r w:rsidR="002F7599" w:rsidRPr="00404756">
        <w:rPr>
          <w:rFonts w:cs="Arial"/>
          <w:bCs w:val="0"/>
          <w:szCs w:val="22"/>
        </w:rPr>
        <w:t>si-ikäinen ja</w:t>
      </w:r>
      <w:r w:rsidR="00753A9F" w:rsidRPr="00404756">
        <w:rPr>
          <w:rFonts w:cs="Arial"/>
          <w:bCs w:val="0"/>
          <w:szCs w:val="22"/>
        </w:rPr>
        <w:t xml:space="preserve"> omata normaalit aistit </w:t>
      </w:r>
      <w:r w:rsidR="002D1102" w:rsidRPr="00404756">
        <w:rPr>
          <w:rFonts w:cs="Arial"/>
          <w:bCs w:val="0"/>
          <w:szCs w:val="22"/>
        </w:rPr>
        <w:t>(</w:t>
      </w:r>
      <w:r w:rsidR="00753A9F" w:rsidRPr="00404756">
        <w:rPr>
          <w:rFonts w:cs="Arial"/>
          <w:bCs w:val="0"/>
          <w:szCs w:val="22"/>
        </w:rPr>
        <w:t>eli näkö, kuulo ja reaktioky</w:t>
      </w:r>
      <w:r w:rsidR="002D1102" w:rsidRPr="00404756">
        <w:rPr>
          <w:rFonts w:cs="Arial"/>
          <w:bCs w:val="0"/>
          <w:szCs w:val="22"/>
        </w:rPr>
        <w:t>ky)</w:t>
      </w:r>
      <w:r w:rsidR="00753A9F" w:rsidRPr="00404756">
        <w:rPr>
          <w:rFonts w:cs="Arial"/>
          <w:bCs w:val="0"/>
          <w:szCs w:val="22"/>
        </w:rPr>
        <w:t>.</w:t>
      </w:r>
    </w:p>
    <w:p w14:paraId="37CCF59B" w14:textId="77777777" w:rsidR="00753A9F" w:rsidRPr="00404756" w:rsidRDefault="00753A9F" w:rsidP="00E623BE">
      <w:pPr>
        <w:tabs>
          <w:tab w:val="left" w:pos="3105"/>
        </w:tabs>
      </w:pPr>
    </w:p>
    <w:p w14:paraId="4CF70231" w14:textId="77777777" w:rsidR="00E623BE" w:rsidRPr="00404756" w:rsidRDefault="00D653A3" w:rsidP="00E623BE">
      <w:pPr>
        <w:tabs>
          <w:tab w:val="left" w:pos="3105"/>
        </w:tabs>
      </w:pPr>
      <w:r w:rsidRPr="00404756">
        <w:t xml:space="preserve">Tilaaja vaatii SPEK:n hyväksymän tulityökortin </w:t>
      </w:r>
      <w:r w:rsidR="00404756" w:rsidRPr="00404756">
        <w:t>henkilöltä,</w:t>
      </w:r>
      <w:r w:rsidRPr="00404756">
        <w:t xml:space="preserve"> joka tekee, vartioi tai valvoo tulitöiden tekemistä (kuten erilaiset hitsaus</w:t>
      </w:r>
      <w:r w:rsidR="00750F4B" w:rsidRPr="00404756">
        <w:t>-</w:t>
      </w:r>
      <w:r w:rsidRPr="00404756">
        <w:t xml:space="preserve"> ja hiontatyöt). Myös kuumailmapuhaltimen käyttö on tulityötä. Työmaalla työskentelevillä vesihuollon asentajilla sekä työnjohdolla on oltava voimassa oleva vesihygieniapass</w:t>
      </w:r>
      <w:r w:rsidR="000408FF" w:rsidRPr="00404756">
        <w:t>i</w:t>
      </w:r>
      <w:r w:rsidRPr="00404756">
        <w:t xml:space="preserve">a (Terveydensuojelulaki 285/2006). </w:t>
      </w:r>
    </w:p>
    <w:p w14:paraId="3B1BE532" w14:textId="77777777" w:rsidR="00E623BE" w:rsidRPr="00404756" w:rsidRDefault="00E623BE" w:rsidP="00E623BE">
      <w:pPr>
        <w:tabs>
          <w:tab w:val="left" w:pos="3105"/>
        </w:tabs>
      </w:pPr>
    </w:p>
    <w:p w14:paraId="38348F5F" w14:textId="77777777" w:rsidR="00BE07A8" w:rsidRPr="00404756" w:rsidRDefault="00D653A3" w:rsidP="00607870">
      <w:pPr>
        <w:tabs>
          <w:tab w:val="left" w:pos="3105"/>
        </w:tabs>
      </w:pPr>
      <w:r w:rsidRPr="00404756">
        <w:rPr>
          <w:szCs w:val="22"/>
        </w:rPr>
        <w:t xml:space="preserve">Espoon kaupunki suosittelee rakennustyömailla työskenteleville ensiavun peruskurssia. Ensiapukoulutettuja tulisi olla yksi koulutettu henkilö kussakin työkohteessa tai työvuorossa, jossa työskentelee alle kymmenen henkilöä. Tätä suuremmilla työpaikoilla </w:t>
      </w:r>
      <w:r w:rsidR="000408FF" w:rsidRPr="00404756">
        <w:rPr>
          <w:szCs w:val="22"/>
        </w:rPr>
        <w:t xml:space="preserve">pitää olla </w:t>
      </w:r>
      <w:r w:rsidRPr="00404756">
        <w:rPr>
          <w:szCs w:val="22"/>
        </w:rPr>
        <w:lastRenderedPageBreak/>
        <w:t>vähintään yksi ensiaputaitoinen kutakin 25 henkilöä kohti tai viisi prosenttia ensiaputaitoisia koko henkilöstövahvuudesta.</w:t>
      </w:r>
    </w:p>
    <w:p w14:paraId="536D120B" w14:textId="77777777" w:rsidR="00BE07A8" w:rsidRPr="00404756" w:rsidRDefault="00BE07A8" w:rsidP="00607870">
      <w:pPr>
        <w:tabs>
          <w:tab w:val="left" w:pos="3105"/>
        </w:tabs>
      </w:pPr>
    </w:p>
    <w:p w14:paraId="1A5A045E" w14:textId="77777777" w:rsidR="00390EDA" w:rsidRPr="00404756" w:rsidRDefault="00D653A3">
      <w:pPr>
        <w:tabs>
          <w:tab w:val="left" w:pos="3105"/>
        </w:tabs>
      </w:pPr>
      <w:r w:rsidRPr="00404756">
        <w:t xml:space="preserve">Ajantasainen tieto perehdyttämisestä ja em. pätevyyksiä omaavista henkilöistä tulee olla nähtävillä työmaatiloissa ja kopio </w:t>
      </w:r>
      <w:r w:rsidR="003351ED" w:rsidRPr="00404756">
        <w:t xml:space="preserve">työmaan henkilölistasta </w:t>
      </w:r>
      <w:r w:rsidRPr="00404756">
        <w:t>on luovutettava tilaajall</w:t>
      </w:r>
      <w:r w:rsidR="003351ED" w:rsidRPr="00404756">
        <w:t>e</w:t>
      </w:r>
      <w:r w:rsidRPr="00404756">
        <w:t xml:space="preserve"> työmaakokouksen yhteydessä.</w:t>
      </w:r>
    </w:p>
    <w:p w14:paraId="0A6651DC" w14:textId="77777777" w:rsidR="00390EDA" w:rsidRPr="00404756" w:rsidRDefault="00390EDA">
      <w:pPr>
        <w:tabs>
          <w:tab w:val="left" w:pos="3105"/>
        </w:tabs>
      </w:pPr>
    </w:p>
    <w:p w14:paraId="125F11E2" w14:textId="77777777" w:rsidR="00390EDA" w:rsidRPr="00404756" w:rsidRDefault="00D653A3" w:rsidP="00717610">
      <w:r w:rsidRPr="00404756">
        <w:t xml:space="preserve">Päätoteuttajan on huolehdittava siitä, että jokaisella rakennustyömaalla työskentelevällä on työmaalla liikkuessaan näkyvillä yksilöivä kuvallinen tunniste. Tunnisteesta tulee käydä ilmi onko työmaalla työskentelevä työsuhteessa oleva työntekijä vai itsenäinen työnsuorittaja. Työntekijän tunnisteessa tulee olla työnantajan nimi. </w:t>
      </w:r>
      <w:r w:rsidR="00DC3C3F" w:rsidRPr="00404756">
        <w:t xml:space="preserve">Tunnisteessa tulee olla näkyvissä veronumerosta ja rakennusalan veronumerorekisteristä annetussa laissa (1231/2011) tarkoitettu henkilökohtainen veronumerorekisteriin merkitty veronumero. </w:t>
      </w:r>
      <w:r w:rsidRPr="00404756">
        <w:t>Jokaisen urakoitsijan on toimitettava ennen työvaiheen aloittamista päätoteuttajalle omien ja alihankkijoidensa työmaalla työskentelevien työntekijöiden nimet ja syntymäajat työmaalla tarvittavien kulkulupien myöntämiseksi ja oikeellisuuden seuraamiseksi.</w:t>
      </w:r>
    </w:p>
    <w:p w14:paraId="643DBDFA" w14:textId="77777777" w:rsidR="00390EDA" w:rsidRPr="00404756" w:rsidRDefault="00D653A3" w:rsidP="00313EA1">
      <w:pPr>
        <w:pStyle w:val="Otsikko2"/>
        <w:numPr>
          <w:ilvl w:val="1"/>
          <w:numId w:val="2"/>
        </w:numPr>
      </w:pPr>
      <w:bookmarkStart w:id="40" w:name="_Toc277684226"/>
      <w:r w:rsidRPr="00404756">
        <w:t>Tiedottaminen ja ilmoitukset</w:t>
      </w:r>
      <w:bookmarkEnd w:id="40"/>
    </w:p>
    <w:p w14:paraId="2FAE0679" w14:textId="77777777" w:rsidR="00390EDA" w:rsidRPr="00404756" w:rsidRDefault="00D653A3">
      <w:pPr>
        <w:tabs>
          <w:tab w:val="left" w:pos="3105"/>
        </w:tabs>
        <w:rPr>
          <w:szCs w:val="22"/>
        </w:rPr>
      </w:pPr>
      <w:r w:rsidRPr="00404756">
        <w:rPr>
          <w:szCs w:val="22"/>
        </w:rPr>
        <w:t>Työmaalle on urakkaohjelman mukaisesti sijoitettava riittävän ajoissa ennen työn aloittamista työmaataulu tai vastaava, josta ilmenevät työn kohde, työtä suorittavan päätoteuttajan nimi ja puhelinnumero (tilaaja ja vastaava työnjohtaja). Lyhytaikaisilta, alle kuukauden kestävillä työmailla, riittää urakoitsijan nimi ja vastaavan työnjohtajan yhteystiedot sekä työn valmistumisajankohta. Malli työmaakyltistä on urakkaohjelman liitteenä.</w:t>
      </w:r>
    </w:p>
    <w:p w14:paraId="423B23F4" w14:textId="77777777" w:rsidR="00390EDA" w:rsidRPr="00404756" w:rsidRDefault="00390EDA">
      <w:pPr>
        <w:tabs>
          <w:tab w:val="left" w:pos="3105"/>
        </w:tabs>
        <w:rPr>
          <w:szCs w:val="22"/>
        </w:rPr>
      </w:pPr>
    </w:p>
    <w:p w14:paraId="71DF12DE" w14:textId="77777777" w:rsidR="00390EDA" w:rsidRPr="00404756" w:rsidRDefault="00D653A3">
      <w:pPr>
        <w:tabs>
          <w:tab w:val="left" w:pos="3105"/>
        </w:tabs>
        <w:rPr>
          <w:szCs w:val="22"/>
        </w:rPr>
      </w:pPr>
      <w:r w:rsidRPr="00404756">
        <w:rPr>
          <w:szCs w:val="22"/>
        </w:rPr>
        <w:t>Tilaaja vastaa tiedotteiden lähettämisestä viestimille.</w:t>
      </w:r>
    </w:p>
    <w:p w14:paraId="15E3B694" w14:textId="77777777" w:rsidR="00390EDA" w:rsidRPr="00404756" w:rsidRDefault="00390EDA">
      <w:pPr>
        <w:tabs>
          <w:tab w:val="left" w:pos="3105"/>
        </w:tabs>
        <w:rPr>
          <w:szCs w:val="22"/>
        </w:rPr>
      </w:pPr>
    </w:p>
    <w:p w14:paraId="5BDFFCD8" w14:textId="77777777" w:rsidR="00390EDA" w:rsidRPr="00404756" w:rsidRDefault="00D653A3">
      <w:pPr>
        <w:tabs>
          <w:tab w:val="left" w:pos="3105"/>
        </w:tabs>
        <w:rPr>
          <w:szCs w:val="22"/>
        </w:rPr>
      </w:pPr>
      <w:r w:rsidRPr="00404756">
        <w:rPr>
          <w:szCs w:val="22"/>
        </w:rPr>
        <w:t xml:space="preserve">Päätoteuttajan vastuuhenkilö tekee työmaasta ennakkoilmoituksen asianomaiselle työsuojeluviranomaiselle </w:t>
      </w:r>
      <w:r w:rsidR="00753A9F" w:rsidRPr="00404756">
        <w:rPr>
          <w:szCs w:val="22"/>
        </w:rPr>
        <w:t xml:space="preserve">eli </w:t>
      </w:r>
      <w:r w:rsidR="00753A9F" w:rsidRPr="00404756">
        <w:t xml:space="preserve">Aluehallintoviraston Etelä-Suomen työsuojelun vastuualueelle (ent. Uudenmaan työsuojelupiiri) </w:t>
      </w:r>
      <w:r w:rsidRPr="00404756">
        <w:rPr>
          <w:szCs w:val="22"/>
        </w:rPr>
        <w:t xml:space="preserve">jos työmaa kestää kauemmin kuin kuukauden ja työmaalla työskentelee yhteensä vähintään kymmenen työntekijää tai itsenäistä työnsuorittajaa. </w:t>
      </w:r>
      <w:r w:rsidR="003351ED" w:rsidRPr="00404756">
        <w:rPr>
          <w:szCs w:val="22"/>
        </w:rPr>
        <w:t xml:space="preserve">Ennakkoilmoitus on tehtävä </w:t>
      </w:r>
      <w:r w:rsidR="00404756" w:rsidRPr="00404756">
        <w:rPr>
          <w:szCs w:val="22"/>
        </w:rPr>
        <w:t>myös,</w:t>
      </w:r>
      <w:r w:rsidR="003351ED" w:rsidRPr="00404756">
        <w:rPr>
          <w:szCs w:val="22"/>
        </w:rPr>
        <w:t xml:space="preserve"> jos työn määrän arvioidaan olevan yli 500 </w:t>
      </w:r>
      <w:r w:rsidR="00750F4B" w:rsidRPr="00404756">
        <w:rPr>
          <w:szCs w:val="22"/>
        </w:rPr>
        <w:t>henkilötyöpäivää</w:t>
      </w:r>
      <w:r w:rsidR="003351ED" w:rsidRPr="00404756">
        <w:rPr>
          <w:szCs w:val="22"/>
        </w:rPr>
        <w:t xml:space="preserve">. </w:t>
      </w:r>
      <w:r w:rsidRPr="00404756">
        <w:rPr>
          <w:szCs w:val="22"/>
        </w:rPr>
        <w:t>Ennakkoilmoitus asetetaan työmaalla kaikkien nähtäville ja sitä pidetään tarpeellisilta osin ajan tasalla.</w:t>
      </w:r>
    </w:p>
    <w:p w14:paraId="3AF3C356" w14:textId="77777777" w:rsidR="00390EDA" w:rsidRPr="00404756" w:rsidRDefault="00D653A3">
      <w:pPr>
        <w:pStyle w:val="Otsikko1"/>
        <w:numPr>
          <w:ilvl w:val="0"/>
          <w:numId w:val="2"/>
        </w:numPr>
      </w:pPr>
      <w:bookmarkStart w:id="41" w:name="_Toc277684227"/>
      <w:r w:rsidRPr="00404756">
        <w:t>MENETTELYOHJEET</w:t>
      </w:r>
      <w:bookmarkEnd w:id="41"/>
    </w:p>
    <w:p w14:paraId="34997E0E" w14:textId="77777777" w:rsidR="00390EDA" w:rsidRPr="00404756" w:rsidRDefault="00D653A3">
      <w:pPr>
        <w:pStyle w:val="Otsikko2"/>
        <w:numPr>
          <w:ilvl w:val="1"/>
          <w:numId w:val="2"/>
        </w:numPr>
      </w:pPr>
      <w:bookmarkStart w:id="42" w:name="_Toc272146786"/>
      <w:bookmarkStart w:id="43" w:name="_Toc272147130"/>
      <w:bookmarkStart w:id="44" w:name="_Toc272149649"/>
      <w:bookmarkStart w:id="45" w:name="_Toc272245454"/>
      <w:bookmarkStart w:id="46" w:name="_Toc272245509"/>
      <w:bookmarkStart w:id="47" w:name="_Toc272245564"/>
      <w:bookmarkStart w:id="48" w:name="_Toc272417309"/>
      <w:bookmarkStart w:id="49" w:name="_Toc272146787"/>
      <w:bookmarkStart w:id="50" w:name="_Toc272147131"/>
      <w:bookmarkStart w:id="51" w:name="_Toc272149650"/>
      <w:bookmarkStart w:id="52" w:name="_Toc272245455"/>
      <w:bookmarkStart w:id="53" w:name="_Toc272245510"/>
      <w:bookmarkStart w:id="54" w:name="_Toc272245565"/>
      <w:bookmarkStart w:id="55" w:name="_Toc272417310"/>
      <w:bookmarkStart w:id="56" w:name="_Toc272146788"/>
      <w:bookmarkStart w:id="57" w:name="_Toc272147132"/>
      <w:bookmarkStart w:id="58" w:name="_Toc272149651"/>
      <w:bookmarkStart w:id="59" w:name="_Toc272245456"/>
      <w:bookmarkStart w:id="60" w:name="_Toc272245511"/>
      <w:bookmarkStart w:id="61" w:name="_Toc272245566"/>
      <w:bookmarkStart w:id="62" w:name="_Toc272417311"/>
      <w:bookmarkStart w:id="63" w:name="_Toc272146789"/>
      <w:bookmarkStart w:id="64" w:name="_Toc272147133"/>
      <w:bookmarkStart w:id="65" w:name="_Toc272149652"/>
      <w:bookmarkStart w:id="66" w:name="_Toc272245457"/>
      <w:bookmarkStart w:id="67" w:name="_Toc272245512"/>
      <w:bookmarkStart w:id="68" w:name="_Toc272245567"/>
      <w:bookmarkStart w:id="69" w:name="_Toc272417312"/>
      <w:bookmarkStart w:id="70" w:name="_Toc277684228"/>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404756">
        <w:t>Työalueet</w:t>
      </w:r>
      <w:bookmarkEnd w:id="70"/>
    </w:p>
    <w:p w14:paraId="7F85A152" w14:textId="77777777" w:rsidR="00390EDA" w:rsidRPr="00404756" w:rsidRDefault="00D653A3">
      <w:pPr>
        <w:tabs>
          <w:tab w:val="left" w:pos="3105"/>
        </w:tabs>
        <w:rPr>
          <w:szCs w:val="22"/>
        </w:rPr>
      </w:pPr>
      <w:r w:rsidRPr="00404756">
        <w:rPr>
          <w:szCs w:val="22"/>
        </w:rPr>
        <w:t>Päätoteuttajan on laadittava työ</w:t>
      </w:r>
      <w:r w:rsidR="00C11132" w:rsidRPr="00404756">
        <w:rPr>
          <w:szCs w:val="22"/>
        </w:rPr>
        <w:t>maa-</w:t>
      </w:r>
      <w:r w:rsidRPr="00404756">
        <w:rPr>
          <w:szCs w:val="22"/>
        </w:rPr>
        <w:t>alue</w:t>
      </w:r>
      <w:r w:rsidR="00C11132" w:rsidRPr="00404756">
        <w:rPr>
          <w:szCs w:val="22"/>
        </w:rPr>
        <w:t xml:space="preserve">en käytön </w:t>
      </w:r>
      <w:r w:rsidRPr="00404756">
        <w:rPr>
          <w:szCs w:val="22"/>
        </w:rPr>
        <w:t>suunnitelma ja siihen liittyvä työnaikainen liikennejärjestelysuunn</w:t>
      </w:r>
      <w:r w:rsidR="00C11132" w:rsidRPr="00404756">
        <w:rPr>
          <w:szCs w:val="22"/>
        </w:rPr>
        <w:t>itelma ja esitettävä ne tilaajalle nähtäväksi</w:t>
      </w:r>
      <w:r w:rsidRPr="00404756">
        <w:rPr>
          <w:szCs w:val="22"/>
        </w:rPr>
        <w:t>. Työ</w:t>
      </w:r>
      <w:r w:rsidR="00C11132" w:rsidRPr="00404756">
        <w:rPr>
          <w:szCs w:val="22"/>
        </w:rPr>
        <w:t>maa-</w:t>
      </w:r>
      <w:r w:rsidRPr="00404756">
        <w:rPr>
          <w:szCs w:val="22"/>
        </w:rPr>
        <w:t>alue</w:t>
      </w:r>
      <w:r w:rsidR="00C11132" w:rsidRPr="00404756">
        <w:rPr>
          <w:szCs w:val="22"/>
        </w:rPr>
        <w:t xml:space="preserve">en käytön </w:t>
      </w:r>
      <w:r w:rsidRPr="00404756">
        <w:rPr>
          <w:szCs w:val="22"/>
        </w:rPr>
        <w:t>suunnitelmassa on esitettävä työmaan suojaus- ja merkitsemistoimenpiteet. Ne on suunniteltava ja toteutettava siten, että työmaalla työskentelevien turvallisuus ja työmaan ulkopuolisten turvallisuus on varmistettu.</w:t>
      </w:r>
      <w:r w:rsidR="00BD21E3" w:rsidRPr="00404756">
        <w:rPr>
          <w:szCs w:val="22"/>
        </w:rPr>
        <w:t xml:space="preserve"> Työalueiden suunnittelussa on otettava huomioon hankekohtaiset tiedot.</w:t>
      </w:r>
    </w:p>
    <w:p w14:paraId="448AB682" w14:textId="77777777" w:rsidR="00390EDA" w:rsidRPr="00404756" w:rsidRDefault="00D653A3">
      <w:pPr>
        <w:pStyle w:val="Otsikko2"/>
        <w:numPr>
          <w:ilvl w:val="1"/>
          <w:numId w:val="2"/>
        </w:numPr>
      </w:pPr>
      <w:bookmarkStart w:id="71" w:name="_Toc272146791"/>
      <w:bookmarkStart w:id="72" w:name="_Toc272147135"/>
      <w:bookmarkStart w:id="73" w:name="_Toc272149654"/>
      <w:bookmarkStart w:id="74" w:name="_Toc272245459"/>
      <w:bookmarkStart w:id="75" w:name="_Toc272245514"/>
      <w:bookmarkStart w:id="76" w:name="_Toc272245569"/>
      <w:bookmarkStart w:id="77" w:name="_Toc272417314"/>
      <w:bookmarkStart w:id="78" w:name="_Toc277684229"/>
      <w:bookmarkEnd w:id="71"/>
      <w:bookmarkEnd w:id="72"/>
      <w:bookmarkEnd w:id="73"/>
      <w:bookmarkEnd w:id="74"/>
      <w:bookmarkEnd w:id="75"/>
      <w:bookmarkEnd w:id="76"/>
      <w:bookmarkEnd w:id="77"/>
      <w:r w:rsidRPr="00404756">
        <w:t>Henkilösuojaimet</w:t>
      </w:r>
      <w:bookmarkEnd w:id="78"/>
    </w:p>
    <w:p w14:paraId="18886C7A" w14:textId="1D2DE779" w:rsidR="00FE423B" w:rsidRPr="00404756" w:rsidRDefault="00D653A3">
      <w:pPr>
        <w:tabs>
          <w:tab w:val="left" w:pos="3105"/>
        </w:tabs>
        <w:rPr>
          <w:szCs w:val="22"/>
        </w:rPr>
      </w:pPr>
      <w:r w:rsidRPr="00404756">
        <w:rPr>
          <w:szCs w:val="22"/>
        </w:rPr>
        <w:t>Päätoteutt</w:t>
      </w:r>
      <w:r w:rsidR="00BD21E3" w:rsidRPr="00404756">
        <w:rPr>
          <w:szCs w:val="22"/>
        </w:rPr>
        <w:t>aja huolehtii hankkeen</w:t>
      </w:r>
      <w:r w:rsidRPr="00404756">
        <w:rPr>
          <w:szCs w:val="22"/>
        </w:rPr>
        <w:t xml:space="preserve"> hen</w:t>
      </w:r>
      <w:r w:rsidR="00C11132" w:rsidRPr="00404756">
        <w:rPr>
          <w:szCs w:val="22"/>
        </w:rPr>
        <w:t>kilösuojaimien käyttöä koskevista</w:t>
      </w:r>
      <w:r w:rsidRPr="00404756">
        <w:rPr>
          <w:szCs w:val="22"/>
        </w:rPr>
        <w:t xml:space="preserve"> riskien arvioinneista ja ohjeiden </w:t>
      </w:r>
      <w:r w:rsidR="00BD21E3" w:rsidRPr="00404756">
        <w:rPr>
          <w:szCs w:val="22"/>
        </w:rPr>
        <w:t xml:space="preserve">sekä määräysten </w:t>
      </w:r>
      <w:r w:rsidRPr="00404756">
        <w:rPr>
          <w:szCs w:val="22"/>
        </w:rPr>
        <w:t xml:space="preserve">antamisesta. </w:t>
      </w:r>
      <w:r w:rsidR="00BD21E3" w:rsidRPr="00404756">
        <w:rPr>
          <w:szCs w:val="22"/>
        </w:rPr>
        <w:t>H</w:t>
      </w:r>
      <w:r w:rsidRPr="00404756">
        <w:rPr>
          <w:szCs w:val="22"/>
        </w:rPr>
        <w:t xml:space="preserve">enkilösuojainten tarve on arvioitava työtehtävittäin ottaen </w:t>
      </w:r>
      <w:r w:rsidR="00C11132" w:rsidRPr="00404756">
        <w:rPr>
          <w:szCs w:val="22"/>
        </w:rPr>
        <w:t xml:space="preserve">huomioon vallitsevat </w:t>
      </w:r>
      <w:r w:rsidRPr="00404756">
        <w:rPr>
          <w:szCs w:val="22"/>
        </w:rPr>
        <w:t>työolosuhteet</w:t>
      </w:r>
      <w:r w:rsidR="00BD21E3" w:rsidRPr="00404756">
        <w:rPr>
          <w:szCs w:val="22"/>
        </w:rPr>
        <w:t xml:space="preserve">. </w:t>
      </w:r>
      <w:r w:rsidRPr="00404756">
        <w:rPr>
          <w:szCs w:val="22"/>
        </w:rPr>
        <w:t xml:space="preserve">Henkilösuojainten valinnasta ja käytöstä on säädetty </w:t>
      </w:r>
      <w:proofErr w:type="spellStart"/>
      <w:r w:rsidRPr="00404756">
        <w:rPr>
          <w:szCs w:val="22"/>
        </w:rPr>
        <w:t>VN</w:t>
      </w:r>
      <w:r w:rsidR="007A6525">
        <w:rPr>
          <w:szCs w:val="22"/>
        </w:rPr>
        <w:t>a</w:t>
      </w:r>
      <w:proofErr w:type="spellEnd"/>
      <w:r w:rsidR="007A6525">
        <w:rPr>
          <w:szCs w:val="22"/>
        </w:rPr>
        <w:t xml:space="preserve"> 427</w:t>
      </w:r>
      <w:r w:rsidRPr="00404756">
        <w:rPr>
          <w:szCs w:val="22"/>
        </w:rPr>
        <w:t>/</w:t>
      </w:r>
      <w:r w:rsidR="007A6525">
        <w:rPr>
          <w:szCs w:val="22"/>
        </w:rPr>
        <w:t>2021</w:t>
      </w:r>
      <w:r w:rsidRPr="00404756">
        <w:rPr>
          <w:szCs w:val="22"/>
        </w:rPr>
        <w:t xml:space="preserve"> ja </w:t>
      </w:r>
      <w:proofErr w:type="spellStart"/>
      <w:r w:rsidRPr="00404756">
        <w:rPr>
          <w:szCs w:val="22"/>
        </w:rPr>
        <w:t>VNa</w:t>
      </w:r>
      <w:proofErr w:type="spellEnd"/>
      <w:r w:rsidRPr="00404756">
        <w:rPr>
          <w:szCs w:val="22"/>
        </w:rPr>
        <w:t xml:space="preserve"> 205/2009 § 71. Suojainten käyttövelvollisuus perustuu työn ja työolosuhteen mukaan kuitenkin niin, että suojakypärää ja heijastavia varoitusvaatteita on käytettävä aina työmaalla.</w:t>
      </w:r>
    </w:p>
    <w:p w14:paraId="44B6303A" w14:textId="77777777" w:rsidR="00FE423B" w:rsidRPr="00404756" w:rsidRDefault="00FE423B">
      <w:pPr>
        <w:tabs>
          <w:tab w:val="left" w:pos="3105"/>
        </w:tabs>
        <w:rPr>
          <w:szCs w:val="22"/>
        </w:rPr>
      </w:pPr>
    </w:p>
    <w:p w14:paraId="1C650BD8" w14:textId="77777777" w:rsidR="00390EDA" w:rsidRPr="00404756" w:rsidRDefault="00FE423B">
      <w:pPr>
        <w:tabs>
          <w:tab w:val="left" w:pos="3105"/>
        </w:tabs>
        <w:rPr>
          <w:szCs w:val="22"/>
        </w:rPr>
      </w:pPr>
      <w:r w:rsidRPr="00404756">
        <w:rPr>
          <w:szCs w:val="22"/>
        </w:rPr>
        <w:t xml:space="preserve">Urakoitsijan on hankittava työmaalle suojaimet, jos tapaturman tai sairastumisen vaaraa ei voida välttää tai riittävästi rajoittaa teknisin toimenpitein tai työtä organisoimalla. Suojainten on oltava vaatimustenmukaiset, tarkoituksenmukaiset ja käyttäjälleen sopivat. </w:t>
      </w:r>
      <w:r w:rsidR="00692F8B" w:rsidRPr="00404756">
        <w:rPr>
          <w:szCs w:val="22"/>
        </w:rPr>
        <w:t>Suojaimet ovat henkilökohtaisia</w:t>
      </w:r>
      <w:r w:rsidRPr="00404756">
        <w:rPr>
          <w:szCs w:val="22"/>
        </w:rPr>
        <w:t xml:space="preserve"> (VNp 1407/1993 § 3)</w:t>
      </w:r>
      <w:r w:rsidR="00692F8B" w:rsidRPr="00404756">
        <w:rPr>
          <w:szCs w:val="22"/>
        </w:rPr>
        <w:t>.</w:t>
      </w:r>
      <w:r w:rsidRPr="00404756">
        <w:rPr>
          <w:szCs w:val="22"/>
        </w:rPr>
        <w:t xml:space="preserve"> Päätoteuttajan tehtävänä on valvoa, että suojaimia käytetään turvallisuusmääräysten ja ohjeiden mukaisesti.</w:t>
      </w:r>
    </w:p>
    <w:p w14:paraId="6B843116" w14:textId="77777777" w:rsidR="00390EDA" w:rsidRPr="00404756" w:rsidRDefault="00390EDA">
      <w:pPr>
        <w:tabs>
          <w:tab w:val="left" w:pos="3105"/>
        </w:tabs>
        <w:rPr>
          <w:szCs w:val="22"/>
        </w:rPr>
      </w:pPr>
    </w:p>
    <w:p w14:paraId="495C0E1B" w14:textId="77777777" w:rsidR="00390EDA" w:rsidRPr="00404756" w:rsidRDefault="00D653A3">
      <w:pPr>
        <w:tabs>
          <w:tab w:val="left" w:pos="3105"/>
        </w:tabs>
        <w:rPr>
          <w:szCs w:val="22"/>
        </w:rPr>
      </w:pPr>
      <w:r w:rsidRPr="00404756">
        <w:rPr>
          <w:szCs w:val="22"/>
        </w:rPr>
        <w:t>Liikennealueilla työskenneltäessä t</w:t>
      </w:r>
      <w:r w:rsidR="00BA4BAF" w:rsidRPr="00404756">
        <w:rPr>
          <w:szCs w:val="22"/>
        </w:rPr>
        <w:t>yöntekijöiden on käytettävä liikenteessä työskentelyyn tarkoitettua varoitusvaatetusta. V</w:t>
      </w:r>
      <w:r w:rsidRPr="00404756">
        <w:rPr>
          <w:szCs w:val="22"/>
        </w:rPr>
        <w:t>aroitusvaatetuk</w:t>
      </w:r>
      <w:r w:rsidR="00BA4BAF" w:rsidRPr="00404756">
        <w:rPr>
          <w:szCs w:val="22"/>
        </w:rPr>
        <w:t>sen tulee olla</w:t>
      </w:r>
      <w:r w:rsidRPr="00404756">
        <w:rPr>
          <w:szCs w:val="22"/>
        </w:rPr>
        <w:t xml:space="preserve"> standardin (</w:t>
      </w:r>
      <w:r w:rsidR="00C11132" w:rsidRPr="00404756">
        <w:rPr>
          <w:szCs w:val="22"/>
        </w:rPr>
        <w:t>SFS-EN 471</w:t>
      </w:r>
      <w:r w:rsidRPr="00404756">
        <w:rPr>
          <w:szCs w:val="22"/>
        </w:rPr>
        <w:t>) vaatimukset</w:t>
      </w:r>
      <w:r w:rsidR="00BA4BAF" w:rsidRPr="00404756">
        <w:rPr>
          <w:szCs w:val="22"/>
        </w:rPr>
        <w:t xml:space="preserve"> täyttäviä</w:t>
      </w:r>
      <w:r w:rsidRPr="00404756">
        <w:rPr>
          <w:szCs w:val="22"/>
        </w:rPr>
        <w:t xml:space="preserve">. </w:t>
      </w:r>
      <w:r w:rsidR="00BA4BAF" w:rsidRPr="00404756">
        <w:rPr>
          <w:szCs w:val="22"/>
        </w:rPr>
        <w:t>Tiellä, kadulla, sekä kevyen liikenteen väylillä ja muilla liikennöitävillä alueilla tehtävässä työssä on käytettävä vähintään suojausluokan 2. mukaista varoitusvaatetusta. Liikenteen ohjaustehtävissä työskentelevän on käytettävä suojausluokan 3. mukaista varoitusvaatetusta.</w:t>
      </w:r>
    </w:p>
    <w:p w14:paraId="6B95F80C" w14:textId="77777777" w:rsidR="00390EDA" w:rsidRPr="00404756" w:rsidRDefault="00390EDA">
      <w:pPr>
        <w:tabs>
          <w:tab w:val="left" w:pos="3105"/>
        </w:tabs>
        <w:rPr>
          <w:szCs w:val="22"/>
        </w:rPr>
      </w:pPr>
    </w:p>
    <w:p w14:paraId="7359E72E" w14:textId="77777777" w:rsidR="00390EDA" w:rsidRPr="00404756" w:rsidRDefault="00D653A3">
      <w:pPr>
        <w:tabs>
          <w:tab w:val="left" w:pos="3105"/>
        </w:tabs>
        <w:rPr>
          <w:szCs w:val="22"/>
        </w:rPr>
      </w:pPr>
      <w:r w:rsidRPr="00404756">
        <w:rPr>
          <w:szCs w:val="22"/>
        </w:rPr>
        <w:t>Tilaajalla on oikeus antaa tarkempia ohjeita ja määräyksiä suojaimien käytöstä.</w:t>
      </w:r>
    </w:p>
    <w:p w14:paraId="5B06D59B" w14:textId="77777777" w:rsidR="00390EDA" w:rsidRPr="00404756" w:rsidRDefault="00D653A3">
      <w:pPr>
        <w:pStyle w:val="Otsikko2"/>
        <w:numPr>
          <w:ilvl w:val="1"/>
          <w:numId w:val="2"/>
        </w:numPr>
      </w:pPr>
      <w:bookmarkStart w:id="79" w:name="_Toc272146793"/>
      <w:bookmarkStart w:id="80" w:name="_Toc272147137"/>
      <w:bookmarkStart w:id="81" w:name="_Toc272149656"/>
      <w:bookmarkStart w:id="82" w:name="_Toc272245461"/>
      <w:bookmarkStart w:id="83" w:name="_Toc272245516"/>
      <w:bookmarkStart w:id="84" w:name="_Toc272245571"/>
      <w:bookmarkStart w:id="85" w:name="_Toc272417316"/>
      <w:bookmarkStart w:id="86" w:name="_Toc277684230"/>
      <w:bookmarkEnd w:id="79"/>
      <w:bookmarkEnd w:id="80"/>
      <w:bookmarkEnd w:id="81"/>
      <w:bookmarkEnd w:id="82"/>
      <w:bookmarkEnd w:id="83"/>
      <w:bookmarkEnd w:id="84"/>
      <w:bookmarkEnd w:id="85"/>
      <w:r w:rsidRPr="00404756">
        <w:t>Rakennustyövälineet, koneet ja laitteet</w:t>
      </w:r>
      <w:bookmarkEnd w:id="86"/>
    </w:p>
    <w:p w14:paraId="303D8BED" w14:textId="77777777" w:rsidR="00390EDA" w:rsidRPr="00404756" w:rsidRDefault="00D653A3">
      <w:pPr>
        <w:tabs>
          <w:tab w:val="left" w:pos="3105"/>
        </w:tabs>
        <w:rPr>
          <w:szCs w:val="22"/>
        </w:rPr>
      </w:pPr>
      <w:r w:rsidRPr="00404756">
        <w:rPr>
          <w:szCs w:val="22"/>
        </w:rPr>
        <w:t>Rakennustyössä käytettävien teknisten laitteiden, työvälineiden ja koneiden tulee olla tarkoituksenmukaisia, riittävän lujarakenteisia rakennustyön olosuhteisiin. Niiden tulee täyttää työturvallisuudelle asetetut vaatimukset ja ne pitää olla siten suojattuja, etteivät ne aiheuta vaaraa käyttäjilleen tai muille työmaalla oleville.</w:t>
      </w:r>
    </w:p>
    <w:p w14:paraId="442DDD29" w14:textId="77777777" w:rsidR="00390EDA" w:rsidRPr="00404756" w:rsidRDefault="00390EDA">
      <w:pPr>
        <w:tabs>
          <w:tab w:val="left" w:pos="3105"/>
        </w:tabs>
        <w:rPr>
          <w:szCs w:val="22"/>
        </w:rPr>
      </w:pPr>
    </w:p>
    <w:p w14:paraId="2E8A5479" w14:textId="77777777" w:rsidR="00390EDA" w:rsidRPr="00404756" w:rsidRDefault="00D653A3">
      <w:pPr>
        <w:tabs>
          <w:tab w:val="left" w:pos="3105"/>
        </w:tabs>
        <w:rPr>
          <w:szCs w:val="22"/>
        </w:rPr>
      </w:pPr>
      <w:r w:rsidRPr="00404756">
        <w:rPr>
          <w:szCs w:val="22"/>
        </w:rPr>
        <w:t>Tarvittaessa ne on varustettava sellaisilla apulaitteilla, ettei käsiteltäville tarvikkeille, valmiille työnosalle tai ympäristölle aiheuteta vahinkoa.</w:t>
      </w:r>
    </w:p>
    <w:p w14:paraId="0BD772FD" w14:textId="77777777" w:rsidR="00390EDA" w:rsidRPr="00404756" w:rsidRDefault="00390EDA">
      <w:pPr>
        <w:tabs>
          <w:tab w:val="left" w:pos="3105"/>
        </w:tabs>
        <w:rPr>
          <w:szCs w:val="22"/>
        </w:rPr>
      </w:pPr>
    </w:p>
    <w:p w14:paraId="6362FCE5" w14:textId="77777777" w:rsidR="00390EDA" w:rsidRPr="00404756" w:rsidRDefault="00D653A3">
      <w:pPr>
        <w:tabs>
          <w:tab w:val="left" w:pos="3105"/>
        </w:tabs>
        <w:rPr>
          <w:szCs w:val="22"/>
        </w:rPr>
      </w:pPr>
      <w:r w:rsidRPr="00404756">
        <w:rPr>
          <w:szCs w:val="22"/>
        </w:rPr>
        <w:t>Ajoneuvo- tai kuormausnosturin käytössä on aina huomioitava maaperän riittävä kantavuus.</w:t>
      </w:r>
    </w:p>
    <w:p w14:paraId="678CC4BD" w14:textId="77777777" w:rsidR="00390EDA" w:rsidRPr="00404756" w:rsidRDefault="00390EDA">
      <w:pPr>
        <w:tabs>
          <w:tab w:val="left" w:pos="3105"/>
        </w:tabs>
        <w:rPr>
          <w:szCs w:val="22"/>
        </w:rPr>
      </w:pPr>
    </w:p>
    <w:p w14:paraId="1E6487EA" w14:textId="77777777" w:rsidR="00390EDA" w:rsidRPr="00404756" w:rsidRDefault="00D653A3">
      <w:pPr>
        <w:tabs>
          <w:tab w:val="left" w:pos="3105"/>
        </w:tabs>
        <w:rPr>
          <w:szCs w:val="22"/>
        </w:rPr>
      </w:pPr>
      <w:r w:rsidRPr="00404756">
        <w:rPr>
          <w:szCs w:val="22"/>
        </w:rPr>
        <w:t>Tie- ja katualueella sekä muilla liikenteeseen käytetyillä paikoilla koneiden on erotuttava muusta liikenteestä. Työkoneen ja liikenteen välissä on oltava riittävä erotettu ja merkitty suoja-alue</w:t>
      </w:r>
      <w:r w:rsidR="00FA5B36" w:rsidRPr="00404756">
        <w:rPr>
          <w:szCs w:val="22"/>
        </w:rPr>
        <w:t>, joka takaa työntekijän turvallisen työskentelyn liikennöidyllä alueella</w:t>
      </w:r>
      <w:r w:rsidRPr="00404756">
        <w:rPr>
          <w:szCs w:val="22"/>
        </w:rPr>
        <w:t>.</w:t>
      </w:r>
    </w:p>
    <w:p w14:paraId="11BEDC26" w14:textId="77777777" w:rsidR="00390EDA" w:rsidRPr="00404756" w:rsidRDefault="00390EDA">
      <w:pPr>
        <w:tabs>
          <w:tab w:val="left" w:pos="3105"/>
        </w:tabs>
        <w:rPr>
          <w:szCs w:val="22"/>
        </w:rPr>
      </w:pPr>
    </w:p>
    <w:p w14:paraId="621063DC" w14:textId="77777777" w:rsidR="00390EDA" w:rsidRPr="00404756" w:rsidRDefault="00D653A3">
      <w:pPr>
        <w:tabs>
          <w:tab w:val="left" w:pos="3105"/>
        </w:tabs>
      </w:pPr>
      <w:r w:rsidRPr="00404756">
        <w:t>Työmaalla on tehtävä koneille ja laitteille vastaanottotarkastukset sekä työ- ja suojatelineille, nostolaitteille ja vastaaville laitteille ja välineille käyttöönottotarkastukset. Lisäksi tarkastuksiin kuuluvat käytön aikaiset kunnossapitotarkastukset. Työmaan viikoittaisissa kunnossapitotarkastuksissa tehdään työkoneille ja -laitteille sekä ajoneuvoille silmämääräiset tarkastukset.</w:t>
      </w:r>
    </w:p>
    <w:p w14:paraId="29D3E8C2" w14:textId="77777777" w:rsidR="00390EDA" w:rsidRPr="00404756" w:rsidRDefault="00390EDA">
      <w:pPr>
        <w:tabs>
          <w:tab w:val="left" w:pos="3105"/>
        </w:tabs>
      </w:pPr>
    </w:p>
    <w:p w14:paraId="41951B4A" w14:textId="77777777" w:rsidR="00390EDA" w:rsidRPr="00404756" w:rsidRDefault="00D653A3">
      <w:pPr>
        <w:tabs>
          <w:tab w:val="left" w:pos="3105"/>
        </w:tabs>
        <w:rPr>
          <w:szCs w:val="22"/>
        </w:rPr>
      </w:pPr>
      <w:r w:rsidRPr="00404756">
        <w:t xml:space="preserve">Koneille ja laitteille on niiden käyttäjien toimesta tehtävä riittävän usein tarpeelliset toimintakokeilut. Havaitut viat ja puutteet on korjattava välittömästi. </w:t>
      </w:r>
      <w:r w:rsidRPr="00404756">
        <w:rPr>
          <w:szCs w:val="22"/>
        </w:rPr>
        <w:t>Erityisesi työalueen sijaitessa pohjavesialueella tulee koneiden ja laitteiden käytössä, niiden säilytyksessä ja huollossa sekä polttoaineiden säilytyksessä noudattaa erityistä huolellisuutta.</w:t>
      </w:r>
    </w:p>
    <w:p w14:paraId="1044C44C" w14:textId="77777777" w:rsidR="00390EDA" w:rsidRPr="00404756" w:rsidRDefault="00D653A3">
      <w:pPr>
        <w:pStyle w:val="Otsikko2"/>
        <w:numPr>
          <w:ilvl w:val="1"/>
          <w:numId w:val="2"/>
        </w:numPr>
      </w:pPr>
      <w:bookmarkStart w:id="87" w:name="_Toc277684231"/>
      <w:r w:rsidRPr="00404756">
        <w:t>Terveydelle ja ympäristölle haitalliset aineet ja materiaalit</w:t>
      </w:r>
      <w:bookmarkEnd w:id="87"/>
    </w:p>
    <w:p w14:paraId="392B45FE" w14:textId="77777777" w:rsidR="00390EDA" w:rsidRPr="00404756" w:rsidRDefault="00D653A3">
      <w:pPr>
        <w:tabs>
          <w:tab w:val="left" w:pos="3105"/>
        </w:tabs>
        <w:rPr>
          <w:szCs w:val="22"/>
        </w:rPr>
      </w:pPr>
      <w:r w:rsidRPr="00404756">
        <w:rPr>
          <w:szCs w:val="22"/>
        </w:rPr>
        <w:t>Terveydelle ja ympäristölle vaarallisten ja haitallisten aineiden kanssa työskentelyssä ja niiden käsittelyssä tulee urakoitsijan noudattaa viranomaisten antamia ohjeita ja tehdä näistä vaaditut ilmoitukset.</w:t>
      </w:r>
    </w:p>
    <w:p w14:paraId="4C28E575" w14:textId="77777777" w:rsidR="00390EDA" w:rsidRPr="00404756" w:rsidRDefault="00390EDA">
      <w:pPr>
        <w:tabs>
          <w:tab w:val="left" w:pos="3105"/>
        </w:tabs>
        <w:rPr>
          <w:szCs w:val="22"/>
        </w:rPr>
      </w:pPr>
    </w:p>
    <w:p w14:paraId="57F79E95" w14:textId="77777777" w:rsidR="00390EDA" w:rsidRPr="00404756" w:rsidRDefault="00D653A3">
      <w:pPr>
        <w:tabs>
          <w:tab w:val="left" w:pos="3105"/>
        </w:tabs>
        <w:rPr>
          <w:szCs w:val="22"/>
        </w:rPr>
      </w:pPr>
      <w:r w:rsidRPr="00404756">
        <w:rPr>
          <w:szCs w:val="22"/>
        </w:rPr>
        <w:t>Jos työkohteessa on pilaantune</w:t>
      </w:r>
      <w:r w:rsidR="00C7675E" w:rsidRPr="00404756">
        <w:rPr>
          <w:szCs w:val="22"/>
        </w:rPr>
        <w:t>i</w:t>
      </w:r>
      <w:r w:rsidRPr="00404756">
        <w:rPr>
          <w:szCs w:val="22"/>
        </w:rPr>
        <w:t xml:space="preserve">ksi epäiltyjä maita, </w:t>
      </w:r>
      <w:r w:rsidR="00C7675E" w:rsidRPr="00404756">
        <w:rPr>
          <w:szCs w:val="22"/>
        </w:rPr>
        <w:t>ei</w:t>
      </w:r>
      <w:r w:rsidRPr="00404756">
        <w:rPr>
          <w:szCs w:val="22"/>
        </w:rPr>
        <w:t xml:space="preserve"> näitä missään olosuhteissa saa toimittaa pilaantumattomien maiden läjitysalueille, ennen kuin on varmistuttu maan puhtaudesta. Mikäli maaperä osoittautuu </w:t>
      </w:r>
      <w:r w:rsidR="00A1670E" w:rsidRPr="00404756">
        <w:rPr>
          <w:szCs w:val="22"/>
        </w:rPr>
        <w:t>pilaantuneeksi</w:t>
      </w:r>
      <w:r w:rsidRPr="00404756">
        <w:rPr>
          <w:szCs w:val="22"/>
        </w:rPr>
        <w:t xml:space="preserve">, on urakoitsijan - huomioiden pilaantumisen aiheuttaneet aineet ja pitoisuudet - tarvittaessa estettävä pilaantuneen maa-aineksen aiheuttama työntekijöiden ja ulkopuolisten </w:t>
      </w:r>
      <w:r w:rsidR="00A1670E" w:rsidRPr="00404756">
        <w:rPr>
          <w:szCs w:val="22"/>
        </w:rPr>
        <w:t xml:space="preserve">henkilöiden </w:t>
      </w:r>
      <w:r w:rsidRPr="00404756">
        <w:rPr>
          <w:szCs w:val="22"/>
        </w:rPr>
        <w:t>altistuminen</w:t>
      </w:r>
      <w:r w:rsidR="00A1670E" w:rsidRPr="00404756">
        <w:rPr>
          <w:szCs w:val="22"/>
        </w:rPr>
        <w:t xml:space="preserve"> haitallisille aineille.</w:t>
      </w:r>
    </w:p>
    <w:p w14:paraId="518B953E" w14:textId="77777777" w:rsidR="00390EDA" w:rsidRPr="00404756" w:rsidRDefault="00D653A3">
      <w:pPr>
        <w:pStyle w:val="Otsikko2"/>
        <w:numPr>
          <w:ilvl w:val="1"/>
          <w:numId w:val="2"/>
        </w:numPr>
      </w:pPr>
      <w:bookmarkStart w:id="88" w:name="_Toc277684232"/>
      <w:r w:rsidRPr="00404756">
        <w:lastRenderedPageBreak/>
        <w:t>Paloturvallisuus</w:t>
      </w:r>
      <w:bookmarkEnd w:id="88"/>
    </w:p>
    <w:p w14:paraId="72E94090" w14:textId="77777777" w:rsidR="00390EDA" w:rsidRPr="00404756" w:rsidRDefault="00D653A3">
      <w:pPr>
        <w:tabs>
          <w:tab w:val="left" w:pos="3105"/>
        </w:tabs>
        <w:rPr>
          <w:szCs w:val="22"/>
        </w:rPr>
      </w:pPr>
      <w:r w:rsidRPr="00404756">
        <w:rPr>
          <w:szCs w:val="22"/>
        </w:rPr>
        <w:t>Jokainen työmaalla työskentelevä on velvollinen kiinnittämään huomiota paloturvallisuuteen, toimimaan vastuualueellaa</w:t>
      </w:r>
      <w:r w:rsidR="00C7675E" w:rsidRPr="00404756">
        <w:rPr>
          <w:szCs w:val="22"/>
        </w:rPr>
        <w:t>n</w:t>
      </w:r>
      <w:r w:rsidRPr="00404756">
        <w:rPr>
          <w:szCs w:val="22"/>
        </w:rPr>
        <w:t xml:space="preserve"> niin, että tulipalon vaaraa ei synny sekä noudattamaan viranomaisten antamia suojeluohjeita ja työmaalla erikseen laadittuja ohjeita.</w:t>
      </w:r>
    </w:p>
    <w:p w14:paraId="795EDABB" w14:textId="77777777" w:rsidR="00390EDA" w:rsidRPr="00404756" w:rsidRDefault="00390EDA">
      <w:pPr>
        <w:tabs>
          <w:tab w:val="left" w:pos="3105"/>
        </w:tabs>
        <w:rPr>
          <w:szCs w:val="22"/>
        </w:rPr>
      </w:pPr>
    </w:p>
    <w:p w14:paraId="46FA330A" w14:textId="77777777" w:rsidR="00390EDA" w:rsidRPr="00404756" w:rsidRDefault="00D653A3">
      <w:pPr>
        <w:tabs>
          <w:tab w:val="left" w:pos="3105"/>
        </w:tabs>
        <w:rPr>
          <w:szCs w:val="22"/>
        </w:rPr>
      </w:pPr>
      <w:r w:rsidRPr="00404756">
        <w:rPr>
          <w:szCs w:val="22"/>
        </w:rPr>
        <w:t>Päätoteuttajan on annettava suojeluohjeet tulenkäsittelystä, palovaaraa aiheuttavasta työskentelystä, palo- ja räjähdysvaarallisten aineiden käsittelemisestä ja säilyttämisestä, hätäilmoituksesta, palo- ja pelastustoimen hälyttämisestä ja nopeasta poistumisesta tarvittaessa sekä muista kohteen mukaisista palovaarallisista toimenpiteistä.</w:t>
      </w:r>
    </w:p>
    <w:p w14:paraId="0784F142" w14:textId="77777777" w:rsidR="00390EDA" w:rsidRPr="00404756" w:rsidRDefault="00390EDA">
      <w:pPr>
        <w:tabs>
          <w:tab w:val="left" w:pos="3105"/>
        </w:tabs>
        <w:rPr>
          <w:szCs w:val="22"/>
        </w:rPr>
      </w:pPr>
    </w:p>
    <w:p w14:paraId="122836AA" w14:textId="77777777" w:rsidR="00390EDA" w:rsidRPr="00404756" w:rsidRDefault="00D653A3">
      <w:pPr>
        <w:tabs>
          <w:tab w:val="left" w:pos="3105"/>
        </w:tabs>
        <w:rPr>
          <w:szCs w:val="22"/>
        </w:rPr>
      </w:pPr>
      <w:r w:rsidRPr="00404756">
        <w:rPr>
          <w:szCs w:val="22"/>
        </w:rPr>
        <w:t>Työjätteet ja muut työn kannalta tarpeettomat syttyvät rakennusaineet ja materiaalit on poistettava</w:t>
      </w:r>
      <w:r w:rsidR="00A1670E" w:rsidRPr="00404756">
        <w:rPr>
          <w:szCs w:val="22"/>
        </w:rPr>
        <w:t xml:space="preserve"> työkohteista säännöllisesti</w:t>
      </w:r>
      <w:r w:rsidRPr="00404756">
        <w:rPr>
          <w:szCs w:val="22"/>
        </w:rPr>
        <w:t>.</w:t>
      </w:r>
    </w:p>
    <w:p w14:paraId="2BC5C863" w14:textId="77777777" w:rsidR="00390EDA" w:rsidRPr="00404756" w:rsidRDefault="00D653A3">
      <w:pPr>
        <w:pStyle w:val="Otsikko2"/>
        <w:numPr>
          <w:ilvl w:val="1"/>
          <w:numId w:val="2"/>
        </w:numPr>
      </w:pPr>
      <w:bookmarkStart w:id="89" w:name="_Toc277684233"/>
      <w:r w:rsidRPr="00404756">
        <w:t>Räjäytystyöt</w:t>
      </w:r>
      <w:bookmarkEnd w:id="89"/>
    </w:p>
    <w:p w14:paraId="5DA55362" w14:textId="77777777" w:rsidR="00390EDA" w:rsidRPr="00404756" w:rsidRDefault="00D653A3" w:rsidP="00B50801">
      <w:pPr>
        <w:tabs>
          <w:tab w:val="left" w:pos="3105"/>
        </w:tabs>
        <w:rPr>
          <w:szCs w:val="22"/>
        </w:rPr>
      </w:pPr>
      <w:r w:rsidRPr="00404756">
        <w:rPr>
          <w:szCs w:val="22"/>
        </w:rPr>
        <w:t xml:space="preserve">Louhinnasta </w:t>
      </w:r>
      <w:r w:rsidR="00FA5B36" w:rsidRPr="00404756">
        <w:rPr>
          <w:szCs w:val="22"/>
        </w:rPr>
        <w:t xml:space="preserve">ja räjäytystöistä </w:t>
      </w:r>
      <w:r w:rsidRPr="00404756">
        <w:rPr>
          <w:szCs w:val="22"/>
        </w:rPr>
        <w:t xml:space="preserve">on ennen työn aloittamista laadittava </w:t>
      </w:r>
      <w:r w:rsidR="00FA5B36" w:rsidRPr="00404756">
        <w:rPr>
          <w:szCs w:val="22"/>
        </w:rPr>
        <w:t xml:space="preserve">yleissuunnitelma ja </w:t>
      </w:r>
      <w:r w:rsidRPr="00404756">
        <w:rPr>
          <w:szCs w:val="22"/>
        </w:rPr>
        <w:t>räjäytyssuunnitel</w:t>
      </w:r>
      <w:r w:rsidR="00FA5B36" w:rsidRPr="00404756">
        <w:rPr>
          <w:szCs w:val="22"/>
        </w:rPr>
        <w:t>ma, jotka</w:t>
      </w:r>
      <w:r w:rsidRPr="00404756">
        <w:rPr>
          <w:szCs w:val="22"/>
        </w:rPr>
        <w:t xml:space="preserve"> on </w:t>
      </w:r>
      <w:r w:rsidR="00FA5B36" w:rsidRPr="00404756">
        <w:rPr>
          <w:szCs w:val="22"/>
        </w:rPr>
        <w:t>esitettävä tilaajalle ennen töiden aloittamista</w:t>
      </w:r>
      <w:r w:rsidRPr="00404756">
        <w:rPr>
          <w:szCs w:val="22"/>
        </w:rPr>
        <w:t>.</w:t>
      </w:r>
      <w:r w:rsidR="00B50801" w:rsidRPr="00404756">
        <w:t xml:space="preserve"> </w:t>
      </w:r>
      <w:r w:rsidR="00B50801" w:rsidRPr="00404756">
        <w:rPr>
          <w:szCs w:val="22"/>
        </w:rPr>
        <w:t xml:space="preserve">Päätoteuttajan on osaltaan varmistettava, että räjäytys- ja louhintatöitä varten haetaan tarpeelliset luvat ja tehdään vaaditut ilmoitukset ja lisäksi </w:t>
      </w:r>
      <w:r w:rsidR="00F57E76" w:rsidRPr="00404756">
        <w:rPr>
          <w:szCs w:val="22"/>
        </w:rPr>
        <w:t xml:space="preserve">on </w:t>
      </w:r>
      <w:r w:rsidR="00B50801" w:rsidRPr="00404756">
        <w:rPr>
          <w:szCs w:val="22"/>
        </w:rPr>
        <w:t>luovutettava kopio panostajan lupakirjasta tilaajalle.</w:t>
      </w:r>
    </w:p>
    <w:p w14:paraId="2A7CB324" w14:textId="77777777" w:rsidR="00390EDA" w:rsidRPr="00404756" w:rsidRDefault="00390EDA">
      <w:pPr>
        <w:tabs>
          <w:tab w:val="left" w:pos="3105"/>
        </w:tabs>
        <w:rPr>
          <w:szCs w:val="22"/>
        </w:rPr>
      </w:pPr>
    </w:p>
    <w:p w14:paraId="0CF12C12" w14:textId="77777777" w:rsidR="00390EDA" w:rsidRPr="00404756" w:rsidRDefault="00D653A3">
      <w:pPr>
        <w:tabs>
          <w:tab w:val="left" w:pos="3105"/>
        </w:tabs>
        <w:rPr>
          <w:szCs w:val="22"/>
        </w:rPr>
      </w:pPr>
      <w:r w:rsidRPr="00404756">
        <w:rPr>
          <w:szCs w:val="22"/>
        </w:rPr>
        <w:t>Urakoitsijoiden on ennen työhön ryhtymistä varmistettava työalueella ja sen läheisyydessä olevien suojattavien rakenteiden ja rakennelmien sijainti sekä huolehdittava niiden suojaamisesta ja mahdollisesta työnaika</w:t>
      </w:r>
      <w:r w:rsidR="00C7675E" w:rsidRPr="00404756">
        <w:rPr>
          <w:szCs w:val="22"/>
        </w:rPr>
        <w:t>i</w:t>
      </w:r>
      <w:r w:rsidRPr="00404756">
        <w:rPr>
          <w:szCs w:val="22"/>
        </w:rPr>
        <w:t>sesta siirtämisestä. Siirtomahdollisuus on selvitettävä aina ao. rakenteen tai rakennelman omistajan, päätoteuttajan sekä tarvittaessa tilaajan kanssa.</w:t>
      </w:r>
    </w:p>
    <w:p w14:paraId="1B3466AA" w14:textId="77777777" w:rsidR="00390EDA" w:rsidRPr="00404756" w:rsidRDefault="00390EDA">
      <w:pPr>
        <w:tabs>
          <w:tab w:val="left" w:pos="3105"/>
        </w:tabs>
        <w:rPr>
          <w:szCs w:val="22"/>
        </w:rPr>
      </w:pPr>
    </w:p>
    <w:p w14:paraId="44533D1B" w14:textId="77777777" w:rsidR="00390EDA" w:rsidRDefault="00D653A3">
      <w:pPr>
        <w:tabs>
          <w:tab w:val="left" w:pos="3105"/>
        </w:tabs>
        <w:rPr>
          <w:szCs w:val="22"/>
        </w:rPr>
      </w:pPr>
      <w:r w:rsidRPr="00404756">
        <w:rPr>
          <w:szCs w:val="22"/>
        </w:rPr>
        <w:t>Räjäytettävän kohdan päälle on asetettava tarkoitukseen sopivia peitteitä, jos räjähdyksessä voi aiheutua sinkoutuvista kappaleista vaaraa. Räjäytyksestä aiheutuva vaara ja peittämisen tehokkuus on erikseen määriteltävä räjäytyssuunnitelmassa.</w:t>
      </w:r>
    </w:p>
    <w:p w14:paraId="139495CC" w14:textId="77777777" w:rsidR="00484A20" w:rsidRDefault="00484A20">
      <w:pPr>
        <w:tabs>
          <w:tab w:val="left" w:pos="3105"/>
        </w:tabs>
        <w:rPr>
          <w:szCs w:val="22"/>
        </w:rPr>
      </w:pPr>
    </w:p>
    <w:p w14:paraId="5FAE9947" w14:textId="741C69B0" w:rsidR="005B4E27" w:rsidRPr="005B4E27" w:rsidRDefault="005B4E27" w:rsidP="005B4E27">
      <w:pPr>
        <w:tabs>
          <w:tab w:val="left" w:pos="3105"/>
        </w:tabs>
        <w:rPr>
          <w:szCs w:val="22"/>
        </w:rPr>
      </w:pPr>
      <w:r>
        <w:rPr>
          <w:szCs w:val="22"/>
        </w:rPr>
        <w:t xml:space="preserve">Lisäksi </w:t>
      </w:r>
      <w:r w:rsidRPr="005B4E27">
        <w:rPr>
          <w:szCs w:val="22"/>
        </w:rPr>
        <w:t>räjäytys- ja louhintatöissä sekä sukellustöissä urakoitsijan tulee huomioida omalta osaltaan se, mitä on sanottu Työturvallisuuskeskuksen Räjäytys- ja louhintatyön turvallisuusohjeessa sekä Työturvallisuuskeskuksen Rakennustyöhön kuuluvan sukellustyön turvallisuusohjeessa. Nämä ohjeet löytyvät Työturvallisuuskeskuksen sivuilta tästä linkistä:</w:t>
      </w:r>
      <w:r>
        <w:rPr>
          <w:szCs w:val="22"/>
        </w:rPr>
        <w:t xml:space="preserve"> </w:t>
      </w:r>
      <w:hyperlink r:id="rId13" w:history="1">
        <w:r w:rsidRPr="005B4E27">
          <w:rPr>
            <w:rStyle w:val="Hyperlinkki"/>
            <w:szCs w:val="22"/>
            <w:lang w:val="fi-FI"/>
          </w:rPr>
          <w:t>https://ttk.fi/julkaisu/rajaytys-ja-louhintatyon-turvallisuusohje/</w:t>
        </w:r>
      </w:hyperlink>
    </w:p>
    <w:p w14:paraId="485C1B3C" w14:textId="77777777" w:rsidR="00390EDA" w:rsidRPr="00404756" w:rsidRDefault="00390EDA">
      <w:pPr>
        <w:tabs>
          <w:tab w:val="left" w:pos="3105"/>
        </w:tabs>
        <w:rPr>
          <w:szCs w:val="22"/>
        </w:rPr>
      </w:pPr>
    </w:p>
    <w:p w14:paraId="108DB241" w14:textId="77777777" w:rsidR="00390EDA" w:rsidRPr="00404756" w:rsidRDefault="00D653A3">
      <w:pPr>
        <w:tabs>
          <w:tab w:val="left" w:pos="3105"/>
        </w:tabs>
        <w:rPr>
          <w:szCs w:val="22"/>
        </w:rPr>
      </w:pPr>
      <w:r w:rsidRPr="00404756">
        <w:rPr>
          <w:szCs w:val="22"/>
        </w:rPr>
        <w:t>Räjäytystöihin liittyvien katselmusten dokumentit on esitettävä tilaajalle.</w:t>
      </w:r>
    </w:p>
    <w:p w14:paraId="26FC18D8" w14:textId="77777777" w:rsidR="00390EDA" w:rsidRPr="00404756" w:rsidRDefault="00D653A3">
      <w:pPr>
        <w:pStyle w:val="Otsikko2"/>
        <w:numPr>
          <w:ilvl w:val="1"/>
          <w:numId w:val="2"/>
        </w:numPr>
      </w:pPr>
      <w:bookmarkStart w:id="90" w:name="_Toc277684234"/>
      <w:r w:rsidRPr="00404756">
        <w:t>Kaivutyöt</w:t>
      </w:r>
      <w:bookmarkEnd w:id="90"/>
    </w:p>
    <w:p w14:paraId="3051D6E9" w14:textId="77777777" w:rsidR="00390EDA" w:rsidRPr="00404756" w:rsidRDefault="00D653A3">
      <w:pPr>
        <w:tabs>
          <w:tab w:val="left" w:pos="3105"/>
        </w:tabs>
        <w:rPr>
          <w:szCs w:val="22"/>
        </w:rPr>
      </w:pPr>
      <w:r w:rsidRPr="00404756">
        <w:rPr>
          <w:szCs w:val="22"/>
        </w:rPr>
        <w:t>Ennen töiden aloittamista on päätoteuttajan varmistettava, että annetut maan ja kallioperän geotekniset ominaisuudet pitävät työturvallisuusnäkökohdalta katsoen paik</w:t>
      </w:r>
      <w:r w:rsidR="00C7675E" w:rsidRPr="00404756">
        <w:rPr>
          <w:szCs w:val="22"/>
        </w:rPr>
        <w:t>k</w:t>
      </w:r>
      <w:r w:rsidRPr="00404756">
        <w:rPr>
          <w:szCs w:val="22"/>
        </w:rPr>
        <w:t>ansa</w:t>
      </w:r>
      <w:r w:rsidR="001F57DF" w:rsidRPr="00404756">
        <w:rPr>
          <w:szCs w:val="22"/>
        </w:rPr>
        <w:t>. Mikäli työkohteesta löytyy pilaantuneita maita, on päätoteuttajan ilmoitettava asiasta tilaajalle</w:t>
      </w:r>
      <w:r w:rsidRPr="00404756">
        <w:rPr>
          <w:szCs w:val="22"/>
        </w:rPr>
        <w:t xml:space="preserve"> ja selvitettävä turvallisuuden terveyden suojelemiseksi maaperän biologiset ja kemialliset vaara- ja haittatekijät sekä niiden merkitys työntekijöiden ja työn vaikutuspiirissä olevien turvallisu</w:t>
      </w:r>
      <w:r w:rsidR="00C7675E" w:rsidRPr="00404756">
        <w:rPr>
          <w:szCs w:val="22"/>
        </w:rPr>
        <w:t>ud</w:t>
      </w:r>
      <w:r w:rsidRPr="00404756">
        <w:rPr>
          <w:szCs w:val="22"/>
        </w:rPr>
        <w:t>elle.</w:t>
      </w:r>
    </w:p>
    <w:p w14:paraId="4EAE6436" w14:textId="77777777" w:rsidR="00390EDA" w:rsidRPr="00404756" w:rsidRDefault="00390EDA">
      <w:pPr>
        <w:tabs>
          <w:tab w:val="left" w:pos="3105"/>
        </w:tabs>
        <w:rPr>
          <w:szCs w:val="22"/>
        </w:rPr>
      </w:pPr>
    </w:p>
    <w:p w14:paraId="134754F8" w14:textId="77777777" w:rsidR="00390EDA" w:rsidRPr="00404756" w:rsidRDefault="00D653A3">
      <w:pPr>
        <w:tabs>
          <w:tab w:val="left" w:pos="3105"/>
        </w:tabs>
        <w:rPr>
          <w:szCs w:val="22"/>
        </w:rPr>
      </w:pPr>
      <w:r w:rsidRPr="00404756">
        <w:rPr>
          <w:szCs w:val="22"/>
        </w:rPr>
        <w:t xml:space="preserve">Päätoteuttajan tulee arvioida sortuman vaara sekä maamassojen kantavuus ja vakavuus sekä laadittava ennen työn aloittamista pätevältä henkilöltä tuentaa tai muuta suojaustoimenpidettä koskeva suunnitelma, joka on esitettävä tilaajalle. Mikäli oletetaan, että sortumavaara on olemassa, on kaivannon seinät tuettava tai luotettavan selvityksen perustella tehtävä luiskaamalla tai porrastamalla. </w:t>
      </w:r>
      <w:r w:rsidR="00B90420" w:rsidRPr="00404756">
        <w:rPr>
          <w:szCs w:val="22"/>
        </w:rPr>
        <w:t>Kaivutöissä on huomioitava liikenteen aiheuttama kuormitus kaivantojen seinämille.</w:t>
      </w:r>
    </w:p>
    <w:p w14:paraId="32937068" w14:textId="77777777" w:rsidR="001F57DF" w:rsidRPr="00404756" w:rsidRDefault="001F57DF">
      <w:pPr>
        <w:tabs>
          <w:tab w:val="left" w:pos="3105"/>
        </w:tabs>
        <w:rPr>
          <w:szCs w:val="22"/>
        </w:rPr>
      </w:pPr>
    </w:p>
    <w:p w14:paraId="5D4C161A" w14:textId="77777777" w:rsidR="00F55D2E" w:rsidRPr="00404756" w:rsidRDefault="00D653A3">
      <w:pPr>
        <w:tabs>
          <w:tab w:val="left" w:pos="3105"/>
        </w:tabs>
        <w:rPr>
          <w:szCs w:val="22"/>
        </w:rPr>
      </w:pPr>
      <w:r w:rsidRPr="00404756">
        <w:rPr>
          <w:szCs w:val="22"/>
        </w:rPr>
        <w:t xml:space="preserve">Muutokset </w:t>
      </w:r>
      <w:r w:rsidR="001F57DF" w:rsidRPr="00404756">
        <w:rPr>
          <w:szCs w:val="22"/>
        </w:rPr>
        <w:t xml:space="preserve">suunniteltuihin kaivantojen </w:t>
      </w:r>
      <w:r w:rsidRPr="00404756">
        <w:rPr>
          <w:szCs w:val="22"/>
        </w:rPr>
        <w:t>suojaus</w:t>
      </w:r>
      <w:r w:rsidR="00235D9C" w:rsidRPr="00404756">
        <w:rPr>
          <w:szCs w:val="22"/>
        </w:rPr>
        <w:t>- ja tuenta</w:t>
      </w:r>
      <w:r w:rsidRPr="00404756">
        <w:rPr>
          <w:szCs w:val="22"/>
        </w:rPr>
        <w:t xml:space="preserve">toimenpiteisiin on </w:t>
      </w:r>
      <w:r w:rsidR="001F57DF" w:rsidRPr="00404756">
        <w:rPr>
          <w:szCs w:val="22"/>
        </w:rPr>
        <w:t xml:space="preserve">aina </w:t>
      </w:r>
      <w:r w:rsidRPr="00404756">
        <w:rPr>
          <w:szCs w:val="22"/>
        </w:rPr>
        <w:t>hyväksytettävä tilaajalla.</w:t>
      </w:r>
    </w:p>
    <w:p w14:paraId="4AF8D8DC" w14:textId="77777777" w:rsidR="00390EDA" w:rsidRPr="00404756" w:rsidRDefault="00390EDA">
      <w:pPr>
        <w:tabs>
          <w:tab w:val="left" w:pos="3105"/>
        </w:tabs>
        <w:rPr>
          <w:szCs w:val="22"/>
        </w:rPr>
      </w:pPr>
    </w:p>
    <w:p w14:paraId="47A43B99" w14:textId="77777777" w:rsidR="00390EDA" w:rsidRPr="00404756" w:rsidRDefault="001F57DF">
      <w:pPr>
        <w:tabs>
          <w:tab w:val="left" w:pos="3105"/>
        </w:tabs>
        <w:rPr>
          <w:szCs w:val="22"/>
        </w:rPr>
      </w:pPr>
      <w:r w:rsidRPr="00404756">
        <w:rPr>
          <w:szCs w:val="22"/>
        </w:rPr>
        <w:t>E</w:t>
      </w:r>
      <w:r w:rsidR="00D653A3" w:rsidRPr="00404756">
        <w:rPr>
          <w:szCs w:val="22"/>
        </w:rPr>
        <w:t xml:space="preserve">nnen töiden aloittamista päätoteuttajan tulee selvittää rakennuspaikalla olevien kaapeleiden, johtojen ja putkistojen sijainnit sekä mahdolliset muut yhdyskuntatekniikan aiheuttamat haitta- ja vaaratekijät. Kaapeleiden siirto- ja purkutöissä on </w:t>
      </w:r>
      <w:r w:rsidR="00D755E9" w:rsidRPr="00404756">
        <w:rPr>
          <w:szCs w:val="22"/>
        </w:rPr>
        <w:t xml:space="preserve">noudatettava tilaajan </w:t>
      </w:r>
      <w:r w:rsidR="0030010D" w:rsidRPr="00404756">
        <w:rPr>
          <w:szCs w:val="22"/>
        </w:rPr>
        <w:t xml:space="preserve">ja johtojen omistajien </w:t>
      </w:r>
      <w:r w:rsidR="00D755E9" w:rsidRPr="00404756">
        <w:rPr>
          <w:szCs w:val="22"/>
        </w:rPr>
        <w:t xml:space="preserve">antamia ohjeita ja </w:t>
      </w:r>
      <w:r w:rsidR="00D653A3" w:rsidRPr="00404756">
        <w:rPr>
          <w:szCs w:val="22"/>
        </w:rPr>
        <w:t>huolehdittava, että kaapelit on tehty jännitteettömiksi ennen töiden aloittamista.</w:t>
      </w:r>
    </w:p>
    <w:p w14:paraId="028F47F5" w14:textId="77777777" w:rsidR="00390EDA" w:rsidRPr="00404756" w:rsidRDefault="00390EDA">
      <w:pPr>
        <w:tabs>
          <w:tab w:val="left" w:pos="3105"/>
        </w:tabs>
        <w:rPr>
          <w:szCs w:val="22"/>
        </w:rPr>
      </w:pPr>
    </w:p>
    <w:p w14:paraId="4DC840A5" w14:textId="77777777" w:rsidR="00B90420" w:rsidRPr="00404756" w:rsidRDefault="00D653A3">
      <w:pPr>
        <w:tabs>
          <w:tab w:val="left" w:pos="3105"/>
        </w:tabs>
        <w:rPr>
          <w:szCs w:val="22"/>
        </w:rPr>
      </w:pPr>
      <w:r w:rsidRPr="00404756">
        <w:rPr>
          <w:szCs w:val="22"/>
        </w:rPr>
        <w:t xml:space="preserve">Mikäli kaivumassoja ei välittömästi kuljeteta työkohteesta pois, on niiden läjittäminen tehtävä vähintään 10 metrin etäisyydelle kaivannon reunasta, ellei suunnitelmissa ole toisin määrätty. Samaa sääntöä noudatetaan rakenteisiin tarkoitettuja materiaaleja työmaalla varastoitaessa. </w:t>
      </w:r>
    </w:p>
    <w:p w14:paraId="1664CE17" w14:textId="77777777" w:rsidR="00B90420" w:rsidRPr="00404756" w:rsidRDefault="00B90420">
      <w:pPr>
        <w:tabs>
          <w:tab w:val="left" w:pos="3105"/>
        </w:tabs>
        <w:rPr>
          <w:szCs w:val="22"/>
        </w:rPr>
      </w:pPr>
    </w:p>
    <w:p w14:paraId="34431229" w14:textId="77777777" w:rsidR="00235D9C" w:rsidRPr="00404756" w:rsidRDefault="00235D9C">
      <w:pPr>
        <w:tabs>
          <w:tab w:val="left" w:pos="3105"/>
        </w:tabs>
        <w:rPr>
          <w:szCs w:val="22"/>
        </w:rPr>
      </w:pPr>
      <w:r w:rsidRPr="00404756">
        <w:rPr>
          <w:szCs w:val="22"/>
        </w:rPr>
        <w:t>Maarakennuskoneiden työalueella koneiden käytössä ja laitteissa sekä henkilösuojauksessa tulee noudattaa VNa 205/2009:n § 35 mukaisia määräyksiä.</w:t>
      </w:r>
    </w:p>
    <w:p w14:paraId="0C1C8584" w14:textId="77777777" w:rsidR="00F30FCB" w:rsidRPr="00404756" w:rsidRDefault="00F30FCB">
      <w:pPr>
        <w:tabs>
          <w:tab w:val="left" w:pos="3105"/>
        </w:tabs>
        <w:rPr>
          <w:szCs w:val="22"/>
        </w:rPr>
      </w:pPr>
    </w:p>
    <w:p w14:paraId="3D3ACB88" w14:textId="77777777" w:rsidR="00235D9C" w:rsidRPr="00404756" w:rsidRDefault="00F30FCB">
      <w:pPr>
        <w:tabs>
          <w:tab w:val="left" w:pos="3105"/>
        </w:tabs>
        <w:rPr>
          <w:szCs w:val="22"/>
        </w:rPr>
      </w:pPr>
      <w:r w:rsidRPr="00404756">
        <w:rPr>
          <w:szCs w:val="22"/>
        </w:rPr>
        <w:t>Kaivantojen suojalaitteina käytetään teräs- tai betonikaiteita, sulkupuomeja ja suoja-aitoja. Kaivantojen suoja-aidat tulee varustaa liikennealueilla heijastavalla materiaalilla tai merkitä sulkupylväillä. Suojalaitteiden ja</w:t>
      </w:r>
      <w:r w:rsidR="0067092E" w:rsidRPr="00404756">
        <w:rPr>
          <w:szCs w:val="22"/>
        </w:rPr>
        <w:t xml:space="preserve"> aitojen vähimmäiskorkeus on 1,1 </w:t>
      </w:r>
      <w:r w:rsidRPr="00404756">
        <w:rPr>
          <w:szCs w:val="22"/>
        </w:rPr>
        <w:t xml:space="preserve">m ja ne tulee asentaa aukottomasti, jottei putoamisvaaraa esiinny. Kevyen liikenteen ja kaivannon välisen suojalaitteen on oltava nojaamisen kestävä. </w:t>
      </w:r>
      <w:r w:rsidRPr="00404756">
        <w:rPr>
          <w:b/>
          <w:szCs w:val="22"/>
        </w:rPr>
        <w:t xml:space="preserve">Lippusiimoja ja muovinauhoja </w:t>
      </w:r>
      <w:r w:rsidR="004C4A85" w:rsidRPr="00404756">
        <w:rPr>
          <w:b/>
          <w:szCs w:val="22"/>
        </w:rPr>
        <w:t xml:space="preserve">(sulkunauhoja) </w:t>
      </w:r>
      <w:r w:rsidRPr="00404756">
        <w:rPr>
          <w:b/>
          <w:szCs w:val="22"/>
        </w:rPr>
        <w:t>voidaan käyttää vain kulkureittien ohjaukseen, ei koskaan kaivantojen suojaukseen tai aitaamiseen.</w:t>
      </w:r>
      <w:r w:rsidRPr="00404756">
        <w:rPr>
          <w:szCs w:val="22"/>
        </w:rPr>
        <w:t xml:space="preserve"> Kaivan</w:t>
      </w:r>
      <w:r w:rsidR="003C13E6" w:rsidRPr="00404756">
        <w:rPr>
          <w:szCs w:val="22"/>
        </w:rPr>
        <w:t xml:space="preserve">tosiltojen </w:t>
      </w:r>
      <w:r w:rsidRPr="00404756">
        <w:rPr>
          <w:szCs w:val="22"/>
        </w:rPr>
        <w:t xml:space="preserve">tulee </w:t>
      </w:r>
      <w:r w:rsidR="003C13E6" w:rsidRPr="00404756">
        <w:rPr>
          <w:szCs w:val="22"/>
        </w:rPr>
        <w:t xml:space="preserve">olla riittävän tukevia ja </w:t>
      </w:r>
      <w:r w:rsidRPr="00404756">
        <w:rPr>
          <w:szCs w:val="22"/>
        </w:rPr>
        <w:t>v</w:t>
      </w:r>
      <w:r w:rsidR="003C13E6" w:rsidRPr="00404756">
        <w:rPr>
          <w:szCs w:val="22"/>
        </w:rPr>
        <w:t>arustettu</w:t>
      </w:r>
      <w:r w:rsidRPr="00404756">
        <w:rPr>
          <w:szCs w:val="22"/>
        </w:rPr>
        <w:t xml:space="preserve"> kestävillä kaiteilla ja kulkureitin tulee olla kevyen liikenteen väylällä vähintään 1,2</w:t>
      </w:r>
      <w:r w:rsidR="003C13E6" w:rsidRPr="00404756">
        <w:rPr>
          <w:szCs w:val="22"/>
        </w:rPr>
        <w:t xml:space="preserve"> m</w:t>
      </w:r>
      <w:r w:rsidRPr="00404756">
        <w:rPr>
          <w:szCs w:val="22"/>
        </w:rPr>
        <w:t xml:space="preserve"> leveä ja ajoradalla </w:t>
      </w:r>
      <w:r w:rsidR="003C13E6" w:rsidRPr="00404756">
        <w:rPr>
          <w:szCs w:val="22"/>
        </w:rPr>
        <w:t xml:space="preserve">vähimmäisleveys on </w:t>
      </w:r>
      <w:r w:rsidRPr="00404756">
        <w:rPr>
          <w:szCs w:val="22"/>
        </w:rPr>
        <w:t>3,0</w:t>
      </w:r>
      <w:r w:rsidR="0067092E" w:rsidRPr="00404756">
        <w:rPr>
          <w:szCs w:val="22"/>
        </w:rPr>
        <w:t xml:space="preserve"> </w:t>
      </w:r>
      <w:r w:rsidRPr="00404756">
        <w:rPr>
          <w:szCs w:val="22"/>
        </w:rPr>
        <w:t>m.</w:t>
      </w:r>
    </w:p>
    <w:p w14:paraId="139EEB30" w14:textId="77777777" w:rsidR="00F30FCB" w:rsidRPr="00404756" w:rsidRDefault="00F30FCB">
      <w:pPr>
        <w:tabs>
          <w:tab w:val="left" w:pos="3105"/>
        </w:tabs>
        <w:rPr>
          <w:szCs w:val="22"/>
        </w:rPr>
      </w:pPr>
    </w:p>
    <w:p w14:paraId="52B14E8D" w14:textId="77777777" w:rsidR="00826F20" w:rsidRPr="00404756" w:rsidRDefault="00D653A3">
      <w:pPr>
        <w:tabs>
          <w:tab w:val="left" w:pos="3105"/>
        </w:tabs>
        <w:rPr>
          <w:szCs w:val="22"/>
        </w:rPr>
      </w:pPr>
      <w:r w:rsidRPr="00404756">
        <w:rPr>
          <w:szCs w:val="22"/>
        </w:rPr>
        <w:t>Työalue</w:t>
      </w:r>
      <w:r w:rsidR="006B7C53" w:rsidRPr="00404756">
        <w:rPr>
          <w:szCs w:val="22"/>
        </w:rPr>
        <w:t>en kaivannot</w:t>
      </w:r>
      <w:r w:rsidRPr="00404756">
        <w:rPr>
          <w:szCs w:val="22"/>
        </w:rPr>
        <w:t xml:space="preserve"> on suojattava suojalaitteilla</w:t>
      </w:r>
      <w:r w:rsidR="005D21DA" w:rsidRPr="00404756">
        <w:rPr>
          <w:szCs w:val="22"/>
        </w:rPr>
        <w:t xml:space="preserve"> ja aidoilla</w:t>
      </w:r>
      <w:r w:rsidRPr="00404756">
        <w:rPr>
          <w:szCs w:val="22"/>
        </w:rPr>
        <w:t xml:space="preserve">. </w:t>
      </w:r>
      <w:r w:rsidR="00826F20" w:rsidRPr="00404756">
        <w:rPr>
          <w:szCs w:val="22"/>
        </w:rPr>
        <w:t xml:space="preserve">Suojaustapa </w:t>
      </w:r>
      <w:r w:rsidR="00005B24" w:rsidRPr="00404756">
        <w:rPr>
          <w:szCs w:val="22"/>
        </w:rPr>
        <w:t xml:space="preserve">liikennealueilla </w:t>
      </w:r>
      <w:r w:rsidR="00826F20" w:rsidRPr="00404756">
        <w:rPr>
          <w:szCs w:val="22"/>
        </w:rPr>
        <w:t>(kevyt /raskas</w:t>
      </w:r>
      <w:r w:rsidR="00286443" w:rsidRPr="00404756">
        <w:rPr>
          <w:szCs w:val="22"/>
        </w:rPr>
        <w:t>/ sulkulaitteet</w:t>
      </w:r>
      <w:r w:rsidR="00826F20" w:rsidRPr="00404756">
        <w:rPr>
          <w:szCs w:val="22"/>
        </w:rPr>
        <w:t xml:space="preserve">) perustuu kaivannon syvyyteen (matala kaivanto </w:t>
      </w:r>
      <w:r w:rsidR="00826F20" w:rsidRPr="00404756">
        <w:rPr>
          <w:rFonts w:cs="Arial"/>
          <w:szCs w:val="22"/>
        </w:rPr>
        <w:t xml:space="preserve">≤ </w:t>
      </w:r>
      <w:r w:rsidR="00826F20" w:rsidRPr="00404756">
        <w:rPr>
          <w:szCs w:val="22"/>
        </w:rPr>
        <w:t xml:space="preserve">0,7m ja syvä kaivanto &gt;0,7m) ja työn kestoon (lyhytaikainen </w:t>
      </w:r>
      <w:r w:rsidR="00826F20" w:rsidRPr="00404756">
        <w:rPr>
          <w:rFonts w:cs="Arial"/>
          <w:szCs w:val="22"/>
        </w:rPr>
        <w:t>≤</w:t>
      </w:r>
      <w:r w:rsidR="00826F20" w:rsidRPr="00404756">
        <w:rPr>
          <w:szCs w:val="22"/>
        </w:rPr>
        <w:t xml:space="preserve"> 1 vrk ja pitkäkestoinen &gt; 1 vrk). </w:t>
      </w:r>
      <w:r w:rsidR="003757BF" w:rsidRPr="00404756">
        <w:rPr>
          <w:szCs w:val="22"/>
        </w:rPr>
        <w:t>S</w:t>
      </w:r>
      <w:r w:rsidR="00F55458" w:rsidRPr="00404756">
        <w:rPr>
          <w:szCs w:val="22"/>
        </w:rPr>
        <w:t>uojausta</w:t>
      </w:r>
      <w:r w:rsidR="003757BF" w:rsidRPr="00404756">
        <w:rPr>
          <w:szCs w:val="22"/>
        </w:rPr>
        <w:t xml:space="preserve">van </w:t>
      </w:r>
      <w:r w:rsidR="003757BF" w:rsidRPr="00404756">
        <w:rPr>
          <w:color w:val="000000" w:themeColor="text1"/>
          <w:szCs w:val="22"/>
        </w:rPr>
        <w:t xml:space="preserve">valintaperusteet </w:t>
      </w:r>
      <w:r w:rsidR="001D3B94" w:rsidRPr="00404756">
        <w:rPr>
          <w:color w:val="000000" w:themeColor="text1"/>
        </w:rPr>
        <w:t>Suomen Kuntatekniikan yhdistyksen ju</w:t>
      </w:r>
      <w:r w:rsidR="0067092E" w:rsidRPr="00404756">
        <w:rPr>
          <w:color w:val="000000" w:themeColor="text1"/>
        </w:rPr>
        <w:t>lkaisun 1/2013</w:t>
      </w:r>
      <w:r w:rsidR="001D3B94" w:rsidRPr="00404756">
        <w:rPr>
          <w:color w:val="000000" w:themeColor="text1"/>
        </w:rPr>
        <w:t xml:space="preserve"> ”Tilapäiset liikennejär</w:t>
      </w:r>
      <w:r w:rsidR="001D3B94" w:rsidRPr="00404756">
        <w:t>jestelyt katu</w:t>
      </w:r>
      <w:r w:rsidR="00A30CF4" w:rsidRPr="00404756">
        <w:t>- ja yleisillä aluei</w:t>
      </w:r>
      <w:r w:rsidR="001D3B94" w:rsidRPr="00404756">
        <w:t xml:space="preserve">lla” mukaan </w:t>
      </w:r>
      <w:r w:rsidR="003757BF" w:rsidRPr="00404756">
        <w:rPr>
          <w:szCs w:val="22"/>
        </w:rPr>
        <w:t>taulukkomuodossa</w:t>
      </w:r>
      <w:r w:rsidR="00F55458" w:rsidRPr="00404756">
        <w:rPr>
          <w:szCs w:val="22"/>
        </w:rPr>
        <w:t>:</w:t>
      </w:r>
    </w:p>
    <w:p w14:paraId="771F6750" w14:textId="77777777" w:rsidR="00286443" w:rsidRPr="00404756" w:rsidRDefault="00286443">
      <w:pPr>
        <w:tabs>
          <w:tab w:val="left" w:pos="3105"/>
        </w:tabs>
        <w:rPr>
          <w:szCs w:val="22"/>
        </w:rPr>
      </w:pPr>
    </w:p>
    <w:p w14:paraId="0ACB5E14" w14:textId="77777777" w:rsidR="00F55458" w:rsidRPr="00404756" w:rsidRDefault="00721D0D" w:rsidP="00005B24">
      <w:pPr>
        <w:tabs>
          <w:tab w:val="left" w:pos="3105"/>
        </w:tabs>
        <w:jc w:val="center"/>
        <w:rPr>
          <w:szCs w:val="22"/>
        </w:rPr>
      </w:pPr>
      <w:r w:rsidRPr="00404756">
        <w:rPr>
          <w:noProof/>
          <w:szCs w:val="22"/>
        </w:rPr>
        <w:drawing>
          <wp:inline distT="0" distB="0" distL="0" distR="0" wp14:anchorId="541BC914" wp14:editId="48FDDC15">
            <wp:extent cx="4546600" cy="2000250"/>
            <wp:effectExtent l="0" t="0" r="6350" b="0"/>
            <wp:docPr id="4"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46600" cy="2000250"/>
                    </a:xfrm>
                    <a:prstGeom prst="rect">
                      <a:avLst/>
                    </a:prstGeom>
                    <a:noFill/>
                    <a:ln>
                      <a:noFill/>
                    </a:ln>
                  </pic:spPr>
                </pic:pic>
              </a:graphicData>
            </a:graphic>
          </wp:inline>
        </w:drawing>
      </w:r>
    </w:p>
    <w:p w14:paraId="36E4DC0A" w14:textId="77777777" w:rsidR="00390EDA" w:rsidRPr="00404756" w:rsidRDefault="005D21DA">
      <w:pPr>
        <w:tabs>
          <w:tab w:val="left" w:pos="3105"/>
        </w:tabs>
        <w:rPr>
          <w:szCs w:val="22"/>
        </w:rPr>
      </w:pPr>
      <w:r w:rsidRPr="00404756">
        <w:rPr>
          <w:szCs w:val="22"/>
        </w:rPr>
        <w:t>Raskaassa suojauksessa käytetään rauta- tai betonipalkkeja, jotka ovat 25</w:t>
      </w:r>
      <w:r w:rsidR="0067092E" w:rsidRPr="00404756">
        <w:rPr>
          <w:szCs w:val="22"/>
        </w:rPr>
        <w:t xml:space="preserve"> </w:t>
      </w:r>
      <w:r w:rsidRPr="00404756">
        <w:rPr>
          <w:szCs w:val="22"/>
        </w:rPr>
        <w:t>cm korkeita ja paikallaan pysyminen tulee varmistaa. Raskaaseen rakenteeseen kiinnitetään sulkulaite, esim. sulkupuomi. Kevyessä suojauksessa rauta- tai betonipalkin sijasta käytetään puupalkkia liukuesteenä. Myös kevyeen rakenteeseen liitetään sulkulaite. Sulkulaitteina pidetään sulkuaitoja, sulkupuomeja ja sulkupylväitä. Alle yhden metrin korkean sulkukartion käyttö sallitaan vain ajoratamaalaustyön ja päällystystyön yhteydessä.</w:t>
      </w:r>
    </w:p>
    <w:p w14:paraId="04DA3D02" w14:textId="77777777" w:rsidR="00390EDA" w:rsidRPr="00404756" w:rsidRDefault="00D653A3">
      <w:pPr>
        <w:pStyle w:val="Otsikko2"/>
        <w:numPr>
          <w:ilvl w:val="1"/>
          <w:numId w:val="2"/>
        </w:numPr>
      </w:pPr>
      <w:bookmarkStart w:id="91" w:name="_Toc277684235"/>
      <w:r w:rsidRPr="00404756">
        <w:lastRenderedPageBreak/>
        <w:t>Putoamisvaaralliset työt</w:t>
      </w:r>
      <w:bookmarkEnd w:id="91"/>
    </w:p>
    <w:p w14:paraId="4363333E" w14:textId="77777777" w:rsidR="00390EDA" w:rsidRPr="00404756" w:rsidRDefault="00D653A3">
      <w:pPr>
        <w:tabs>
          <w:tab w:val="left" w:pos="3105"/>
        </w:tabs>
        <w:rPr>
          <w:szCs w:val="22"/>
        </w:rPr>
      </w:pPr>
      <w:r w:rsidRPr="00404756">
        <w:rPr>
          <w:szCs w:val="22"/>
        </w:rPr>
        <w:t>Kaikki rakentamisen yhteydessä syntyvät reuna-alueet, joissa työntekijät tai ulkopuoliset henkilöt tai tavarat saattava</w:t>
      </w:r>
      <w:r w:rsidR="00D755E9" w:rsidRPr="00404756">
        <w:rPr>
          <w:szCs w:val="22"/>
        </w:rPr>
        <w:t>t</w:t>
      </w:r>
      <w:r w:rsidRPr="00404756">
        <w:rPr>
          <w:szCs w:val="22"/>
        </w:rPr>
        <w:t xml:space="preserve"> pudota, on suojattava kansin tai kaitein. </w:t>
      </w:r>
      <w:r w:rsidR="00D755E9" w:rsidRPr="00404756">
        <w:rPr>
          <w:szCs w:val="22"/>
        </w:rPr>
        <w:t xml:space="preserve">Tarvittaessa pieniä putoavia esineitä tai materiaalia varten kaiteisiin on asennettava putoamisen ehkäisevät verkot. </w:t>
      </w:r>
      <w:r w:rsidRPr="00404756">
        <w:rPr>
          <w:szCs w:val="22"/>
        </w:rPr>
        <w:t>Syvät kaivannot, jyrkät leikkausluiskat sekä siltojen ja tukimuurien reunat on putoamissuojattava kulloisenkin vaaratekijän edellyttämällä tavalla.</w:t>
      </w:r>
      <w:r w:rsidR="00286443" w:rsidRPr="00404756">
        <w:rPr>
          <w:szCs w:val="22"/>
        </w:rPr>
        <w:t xml:space="preserve"> Kaivantojen suojauksesta tarkemmin kohdassa 4.7</w:t>
      </w:r>
    </w:p>
    <w:p w14:paraId="4FB1B03B" w14:textId="77777777" w:rsidR="00390EDA" w:rsidRPr="00404756" w:rsidRDefault="00390EDA">
      <w:pPr>
        <w:tabs>
          <w:tab w:val="left" w:pos="3105"/>
        </w:tabs>
        <w:rPr>
          <w:szCs w:val="22"/>
        </w:rPr>
      </w:pPr>
    </w:p>
    <w:p w14:paraId="6EC2B80C" w14:textId="77777777" w:rsidR="00390EDA" w:rsidRPr="00404756" w:rsidRDefault="00D653A3">
      <w:pPr>
        <w:tabs>
          <w:tab w:val="left" w:pos="3105"/>
        </w:tabs>
        <w:rPr>
          <w:szCs w:val="22"/>
        </w:rPr>
      </w:pPr>
      <w:r w:rsidRPr="00404756">
        <w:rPr>
          <w:szCs w:val="22"/>
        </w:rPr>
        <w:t>Putoamisen estävän suojarakenteen ja laitteen esim. suojakaiteen tulee olla suojavaikutteeltaan yhtenäinen.</w:t>
      </w:r>
      <w:r w:rsidR="001F57DF" w:rsidRPr="00404756">
        <w:rPr>
          <w:szCs w:val="22"/>
        </w:rPr>
        <w:t xml:space="preserve"> </w:t>
      </w:r>
      <w:r w:rsidRPr="00404756">
        <w:rPr>
          <w:szCs w:val="22"/>
        </w:rPr>
        <w:t>Kaikkien rakentamisen yhteydessä esiintyvien työtasoj</w:t>
      </w:r>
      <w:r w:rsidR="00C7675E" w:rsidRPr="00404756">
        <w:rPr>
          <w:szCs w:val="22"/>
        </w:rPr>
        <w:t>e</w:t>
      </w:r>
      <w:r w:rsidRPr="00404756">
        <w:rPr>
          <w:szCs w:val="22"/>
        </w:rPr>
        <w:t>n ja kulkuteiden vapailla sivuilla, joista voi pudota yli 2 metriä korkeammalta, sekä muulloinkin, millo</w:t>
      </w:r>
      <w:r w:rsidR="00C7675E" w:rsidRPr="00404756">
        <w:rPr>
          <w:szCs w:val="22"/>
        </w:rPr>
        <w:t>i</w:t>
      </w:r>
      <w:r w:rsidRPr="00404756">
        <w:rPr>
          <w:szCs w:val="22"/>
        </w:rPr>
        <w:t>n päätoteuttaja toteaa erityisen tapaturman tai hukkumisen vaaran, on oltava suojakaiteet tai muut suojarakenteet.</w:t>
      </w:r>
      <w:r w:rsidR="00286443" w:rsidRPr="00404756">
        <w:rPr>
          <w:szCs w:val="22"/>
        </w:rPr>
        <w:t xml:space="preserve"> </w:t>
      </w:r>
      <w:r w:rsidRPr="00404756">
        <w:rPr>
          <w:szCs w:val="22"/>
        </w:rPr>
        <w:t>Päätoteuttaja vastaa, että putoamissuojaukset toteutetaan työmaalla VNa</w:t>
      </w:r>
      <w:r w:rsidR="00750F4B" w:rsidRPr="00404756">
        <w:rPr>
          <w:szCs w:val="22"/>
        </w:rPr>
        <w:t xml:space="preserve"> </w:t>
      </w:r>
      <w:r w:rsidRPr="00404756">
        <w:rPr>
          <w:szCs w:val="22"/>
        </w:rPr>
        <w:t>205/2009:n</w:t>
      </w:r>
      <w:r w:rsidR="00750F4B" w:rsidRPr="00404756">
        <w:rPr>
          <w:szCs w:val="22"/>
        </w:rPr>
        <w:t xml:space="preserve"> § 28</w:t>
      </w:r>
      <w:r w:rsidRPr="00404756">
        <w:rPr>
          <w:szCs w:val="22"/>
        </w:rPr>
        <w:t xml:space="preserve"> vaatimusten ja ohjeen mukaisesti.</w:t>
      </w:r>
    </w:p>
    <w:p w14:paraId="3F1BA4C9" w14:textId="77777777" w:rsidR="00390EDA" w:rsidRPr="00404756" w:rsidRDefault="00D653A3">
      <w:pPr>
        <w:pStyle w:val="Otsikko2"/>
        <w:numPr>
          <w:ilvl w:val="1"/>
          <w:numId w:val="2"/>
        </w:numPr>
      </w:pPr>
      <w:bookmarkStart w:id="92" w:name="_Toc277684236"/>
      <w:r w:rsidRPr="00404756">
        <w:t>Elementtirakentaminen</w:t>
      </w:r>
      <w:bookmarkEnd w:id="92"/>
    </w:p>
    <w:p w14:paraId="228D99C0" w14:textId="77777777" w:rsidR="00390EDA" w:rsidRPr="00404756" w:rsidRDefault="00D653A3">
      <w:pPr>
        <w:tabs>
          <w:tab w:val="left" w:pos="3105"/>
        </w:tabs>
        <w:rPr>
          <w:szCs w:val="22"/>
        </w:rPr>
      </w:pPr>
      <w:r w:rsidRPr="00404756">
        <w:rPr>
          <w:szCs w:val="22"/>
        </w:rPr>
        <w:t>Päätoteuttajan tulee huolehtia, että kaikki elementtityöstä annetut viralliset ja kohdekohtaiset määrä</w:t>
      </w:r>
      <w:r w:rsidR="00D755E9" w:rsidRPr="00404756">
        <w:rPr>
          <w:szCs w:val="22"/>
        </w:rPr>
        <w:t>ykset tulevat huomioiduksi kaik</w:t>
      </w:r>
      <w:r w:rsidRPr="00404756">
        <w:rPr>
          <w:szCs w:val="22"/>
        </w:rPr>
        <w:t>i</w:t>
      </w:r>
      <w:r w:rsidR="00D755E9" w:rsidRPr="00404756">
        <w:rPr>
          <w:szCs w:val="22"/>
        </w:rPr>
        <w:t>ssa</w:t>
      </w:r>
      <w:r w:rsidRPr="00404756">
        <w:rPr>
          <w:szCs w:val="22"/>
        </w:rPr>
        <w:t xml:space="preserve"> elementtityön vaiheissa.</w:t>
      </w:r>
    </w:p>
    <w:p w14:paraId="2D500F5A" w14:textId="77777777" w:rsidR="00390EDA" w:rsidRPr="00404756" w:rsidRDefault="00390EDA">
      <w:pPr>
        <w:tabs>
          <w:tab w:val="left" w:pos="3105"/>
        </w:tabs>
        <w:rPr>
          <w:szCs w:val="22"/>
        </w:rPr>
      </w:pPr>
    </w:p>
    <w:p w14:paraId="7369B6CD" w14:textId="77777777" w:rsidR="00390EDA" w:rsidRPr="00404756" w:rsidRDefault="00D755E9">
      <w:pPr>
        <w:tabs>
          <w:tab w:val="left" w:pos="3105"/>
        </w:tabs>
        <w:rPr>
          <w:szCs w:val="22"/>
        </w:rPr>
      </w:pPr>
      <w:r w:rsidRPr="00404756">
        <w:rPr>
          <w:szCs w:val="22"/>
        </w:rPr>
        <w:t>Päätoteuttajan</w:t>
      </w:r>
      <w:r w:rsidR="00D653A3" w:rsidRPr="00404756">
        <w:rPr>
          <w:szCs w:val="22"/>
        </w:rPr>
        <w:t xml:space="preserve"> tulee laatia ennen töiden aloittamista elementtirakentamisesta kirjallinen asennussuunnitelma ja huolehtia, että työmaalla oleva suunnitelma on suunnittelijoiden hyväksymismerkinnöin varustettu.</w:t>
      </w:r>
      <w:r w:rsidR="001F57DF" w:rsidRPr="00404756">
        <w:rPr>
          <w:szCs w:val="22"/>
        </w:rPr>
        <w:t xml:space="preserve"> Suunnitelma tulee esittää tilaajalle, ennen kuin työt voidaan aloittaa kohteessa.</w:t>
      </w:r>
    </w:p>
    <w:p w14:paraId="3996BEC6" w14:textId="77777777" w:rsidR="00390EDA" w:rsidRPr="00404756" w:rsidRDefault="00390EDA">
      <w:pPr>
        <w:tabs>
          <w:tab w:val="left" w:pos="3105"/>
        </w:tabs>
        <w:rPr>
          <w:szCs w:val="22"/>
        </w:rPr>
      </w:pPr>
    </w:p>
    <w:p w14:paraId="672185C6" w14:textId="77777777" w:rsidR="00390EDA" w:rsidRPr="00404756" w:rsidRDefault="00D653A3">
      <w:pPr>
        <w:tabs>
          <w:tab w:val="left" w:pos="3105"/>
        </w:tabs>
        <w:rPr>
          <w:szCs w:val="22"/>
        </w:rPr>
      </w:pPr>
      <w:r w:rsidRPr="00404756">
        <w:rPr>
          <w:szCs w:val="22"/>
        </w:rPr>
        <w:t>Päätoteuttajan tulee huolehtia, että elementtiasennustyön työnantaja antaa VNa 205/2009 § 44 edellyttämän työ</w:t>
      </w:r>
      <w:r w:rsidR="00C7675E" w:rsidRPr="00404756">
        <w:rPr>
          <w:szCs w:val="22"/>
        </w:rPr>
        <w:t>hönopastuksen</w:t>
      </w:r>
      <w:r w:rsidRPr="00404756">
        <w:rPr>
          <w:szCs w:val="22"/>
        </w:rPr>
        <w:t xml:space="preserve"> ja riittävät tiedot ja ohjeet vaaroista ja niiden torjunnasta sekä seuraa, että asennustyöntekijät noudattava annettuja ohjeita.</w:t>
      </w:r>
    </w:p>
    <w:p w14:paraId="0C15E096" w14:textId="77777777" w:rsidR="00390EDA" w:rsidRPr="00404756" w:rsidRDefault="00D653A3">
      <w:pPr>
        <w:pStyle w:val="Otsikko2"/>
        <w:numPr>
          <w:ilvl w:val="1"/>
          <w:numId w:val="2"/>
        </w:numPr>
      </w:pPr>
      <w:bookmarkStart w:id="93" w:name="_Toc277684237"/>
      <w:r w:rsidRPr="00404756">
        <w:t>Muottityöt</w:t>
      </w:r>
      <w:bookmarkEnd w:id="93"/>
    </w:p>
    <w:p w14:paraId="3E55A44C" w14:textId="77777777" w:rsidR="00390EDA" w:rsidRPr="00404756" w:rsidRDefault="00D653A3">
      <w:pPr>
        <w:tabs>
          <w:tab w:val="left" w:pos="3105"/>
        </w:tabs>
        <w:rPr>
          <w:szCs w:val="22"/>
        </w:rPr>
      </w:pPr>
      <w:r w:rsidRPr="00404756">
        <w:rPr>
          <w:szCs w:val="22"/>
        </w:rPr>
        <w:t>Päätoteuttajan tulee huolehtia, että kaikki muottityöstä annetut viralliset ja kohdekohtaiset määräykset tulevat huomioiduksi kaikissa muottityön vaiheissa.</w:t>
      </w:r>
    </w:p>
    <w:p w14:paraId="768CCE39" w14:textId="77777777" w:rsidR="00390EDA" w:rsidRPr="00404756" w:rsidRDefault="00390EDA">
      <w:pPr>
        <w:tabs>
          <w:tab w:val="left" w:pos="3105"/>
        </w:tabs>
        <w:rPr>
          <w:szCs w:val="22"/>
        </w:rPr>
      </w:pPr>
    </w:p>
    <w:p w14:paraId="12D06003" w14:textId="77777777" w:rsidR="00390EDA" w:rsidRPr="00404756" w:rsidRDefault="00D653A3">
      <w:pPr>
        <w:tabs>
          <w:tab w:val="left" w:pos="3105"/>
        </w:tabs>
        <w:rPr>
          <w:szCs w:val="22"/>
        </w:rPr>
      </w:pPr>
      <w:r w:rsidRPr="00404756">
        <w:rPr>
          <w:szCs w:val="22"/>
        </w:rPr>
        <w:t>Mikäli kohteessa käytetään muotteja, jotka painonsa tai kokonsa vuoksi edellyttävät nostoapuvälineiden käyttöä, urakoitsijan tulee laatia ennen töiden aloittamista muottityösuunnitelma, josta on annettu ohjeet ja määräykset VNa 205/2009</w:t>
      </w:r>
      <w:r w:rsidR="00750F4B" w:rsidRPr="00404756">
        <w:rPr>
          <w:szCs w:val="22"/>
        </w:rPr>
        <w:t xml:space="preserve"> § 45</w:t>
      </w:r>
      <w:r w:rsidRPr="00404756">
        <w:rPr>
          <w:szCs w:val="22"/>
        </w:rPr>
        <w:t>:ssä. Suunnitelman laatimisesta ja sen asianmukaisesta työturvallisuuden huomioimisesta ja noudattamisesta vastaa päätoteuttaja.</w:t>
      </w:r>
    </w:p>
    <w:p w14:paraId="5F001DF1" w14:textId="77777777" w:rsidR="00390EDA" w:rsidRPr="00404756" w:rsidRDefault="00390EDA">
      <w:pPr>
        <w:tabs>
          <w:tab w:val="left" w:pos="3105"/>
        </w:tabs>
        <w:rPr>
          <w:szCs w:val="22"/>
        </w:rPr>
      </w:pPr>
    </w:p>
    <w:p w14:paraId="22899200" w14:textId="77777777" w:rsidR="00390EDA" w:rsidRPr="00404756" w:rsidRDefault="00D653A3">
      <w:pPr>
        <w:tabs>
          <w:tab w:val="left" w:pos="3105"/>
        </w:tabs>
        <w:rPr>
          <w:szCs w:val="22"/>
        </w:rPr>
      </w:pPr>
      <w:r w:rsidRPr="00404756">
        <w:rPr>
          <w:szCs w:val="22"/>
        </w:rPr>
        <w:t>Muottien käsittelystä, nostoista ja asennuksista on annettu ohjeet VNa 205/2009 § 46. Muottien tuennasta on määräykset VNa 205/2009 § 47.</w:t>
      </w:r>
    </w:p>
    <w:p w14:paraId="12B2CF9D" w14:textId="77777777" w:rsidR="00390EDA" w:rsidRPr="00404756" w:rsidRDefault="00390EDA">
      <w:pPr>
        <w:tabs>
          <w:tab w:val="left" w:pos="3105"/>
        </w:tabs>
        <w:rPr>
          <w:szCs w:val="22"/>
        </w:rPr>
      </w:pPr>
    </w:p>
    <w:p w14:paraId="70D363B1" w14:textId="77777777" w:rsidR="00390EDA" w:rsidRPr="00404756" w:rsidRDefault="00D653A3">
      <w:pPr>
        <w:tabs>
          <w:tab w:val="left" w:pos="3105"/>
        </w:tabs>
        <w:rPr>
          <w:szCs w:val="22"/>
        </w:rPr>
      </w:pPr>
      <w:r w:rsidRPr="00404756">
        <w:rPr>
          <w:szCs w:val="22"/>
        </w:rPr>
        <w:t>Päätoteuttajan tulee huolehtia, että muottiasennustyön työnantaja antaa VNa 205/2009</w:t>
      </w:r>
      <w:r w:rsidR="00750F4B" w:rsidRPr="00404756">
        <w:rPr>
          <w:szCs w:val="22"/>
        </w:rPr>
        <w:t xml:space="preserve"> § 48</w:t>
      </w:r>
      <w:r w:rsidRPr="00404756">
        <w:rPr>
          <w:szCs w:val="22"/>
        </w:rPr>
        <w:t xml:space="preserve"> edellyttämän työ</w:t>
      </w:r>
      <w:r w:rsidR="00C7675E" w:rsidRPr="00404756">
        <w:rPr>
          <w:szCs w:val="22"/>
        </w:rPr>
        <w:t>hön</w:t>
      </w:r>
      <w:r w:rsidR="00750F4B" w:rsidRPr="00404756">
        <w:rPr>
          <w:szCs w:val="22"/>
        </w:rPr>
        <w:t xml:space="preserve"> </w:t>
      </w:r>
      <w:r w:rsidR="00C7675E" w:rsidRPr="00404756">
        <w:rPr>
          <w:szCs w:val="22"/>
        </w:rPr>
        <w:t>opastuksen</w:t>
      </w:r>
      <w:r w:rsidRPr="00404756">
        <w:rPr>
          <w:szCs w:val="22"/>
        </w:rPr>
        <w:t xml:space="preserve"> ja että muottien asentajalla ja purkajalla on riittävä pätevyys ja taito sekä tiedot ja ohjeet vaaroista ja niiden torjunnasta. </w:t>
      </w:r>
      <w:r w:rsidR="006A57EB" w:rsidRPr="00404756">
        <w:rPr>
          <w:szCs w:val="22"/>
        </w:rPr>
        <w:t>T</w:t>
      </w:r>
      <w:r w:rsidRPr="00404756">
        <w:rPr>
          <w:szCs w:val="22"/>
        </w:rPr>
        <w:t>yönantajan</w:t>
      </w:r>
      <w:r w:rsidR="006A57EB" w:rsidRPr="00404756">
        <w:rPr>
          <w:szCs w:val="22"/>
        </w:rPr>
        <w:t xml:space="preserve"> on tarvittaessa täydennettävä o</w:t>
      </w:r>
      <w:r w:rsidRPr="00404756">
        <w:rPr>
          <w:szCs w:val="22"/>
        </w:rPr>
        <w:t>petusta ja ohjaus</w:t>
      </w:r>
      <w:r w:rsidR="006A57EB" w:rsidRPr="00404756">
        <w:rPr>
          <w:szCs w:val="22"/>
        </w:rPr>
        <w:t>ta</w:t>
      </w:r>
      <w:r w:rsidRPr="00404756">
        <w:rPr>
          <w:szCs w:val="22"/>
        </w:rPr>
        <w:t>.</w:t>
      </w:r>
    </w:p>
    <w:p w14:paraId="78A47D33" w14:textId="77777777" w:rsidR="00390EDA" w:rsidRPr="00404756" w:rsidRDefault="00390EDA">
      <w:pPr>
        <w:tabs>
          <w:tab w:val="left" w:pos="3105"/>
        </w:tabs>
        <w:rPr>
          <w:szCs w:val="22"/>
        </w:rPr>
      </w:pPr>
    </w:p>
    <w:p w14:paraId="59641020" w14:textId="77777777" w:rsidR="00390EDA" w:rsidRPr="00404756" w:rsidRDefault="00D653A3">
      <w:pPr>
        <w:tabs>
          <w:tab w:val="left" w:pos="3105"/>
        </w:tabs>
        <w:rPr>
          <w:szCs w:val="22"/>
        </w:rPr>
      </w:pPr>
      <w:r w:rsidRPr="00404756">
        <w:rPr>
          <w:szCs w:val="22"/>
        </w:rPr>
        <w:t>Päätoteuttaja</w:t>
      </w:r>
      <w:r w:rsidR="006A57EB" w:rsidRPr="00404756">
        <w:rPr>
          <w:szCs w:val="22"/>
        </w:rPr>
        <w:t>n on valvottava</w:t>
      </w:r>
      <w:r w:rsidRPr="00404756">
        <w:rPr>
          <w:szCs w:val="22"/>
        </w:rPr>
        <w:t>, että työntekijät noudattavat annettuja ohjeita.</w:t>
      </w:r>
    </w:p>
    <w:p w14:paraId="6ECB8C8A" w14:textId="77777777" w:rsidR="00390EDA" w:rsidRPr="00404756" w:rsidRDefault="00D653A3">
      <w:pPr>
        <w:pStyle w:val="Otsikko2"/>
        <w:numPr>
          <w:ilvl w:val="1"/>
          <w:numId w:val="2"/>
        </w:numPr>
      </w:pPr>
      <w:bookmarkStart w:id="94" w:name="_Toc277684238"/>
      <w:r w:rsidRPr="00404756">
        <w:lastRenderedPageBreak/>
        <w:t>Teline- ja tukirakenteet</w:t>
      </w:r>
      <w:bookmarkEnd w:id="94"/>
    </w:p>
    <w:p w14:paraId="11DB8013" w14:textId="77777777" w:rsidR="00390EDA" w:rsidRPr="00404756" w:rsidRDefault="00D653A3">
      <w:pPr>
        <w:tabs>
          <w:tab w:val="left" w:pos="3105"/>
        </w:tabs>
        <w:rPr>
          <w:szCs w:val="22"/>
        </w:rPr>
      </w:pPr>
      <w:r w:rsidRPr="00404756">
        <w:rPr>
          <w:szCs w:val="22"/>
        </w:rPr>
        <w:t>Pääurakoitsija vastaa tukirakenteiden suunnittelusta ja rakentamisesta. Päätoteuttajan tulee laadituttaa tukirakenteesta rakennuspiirustukset ja esittää ne tilaajalle. Tilaajalla on oikeus hylätä suunnitelma.</w:t>
      </w:r>
    </w:p>
    <w:p w14:paraId="2CCD08C8" w14:textId="77777777" w:rsidR="00390EDA" w:rsidRPr="00404756" w:rsidRDefault="00390EDA">
      <w:pPr>
        <w:tabs>
          <w:tab w:val="left" w:pos="3105"/>
        </w:tabs>
        <w:rPr>
          <w:szCs w:val="22"/>
        </w:rPr>
      </w:pPr>
    </w:p>
    <w:p w14:paraId="50D6BD1E" w14:textId="77777777" w:rsidR="00390EDA" w:rsidRPr="00404756" w:rsidRDefault="00D653A3">
      <w:pPr>
        <w:tabs>
          <w:tab w:val="left" w:pos="3105"/>
        </w:tabs>
        <w:rPr>
          <w:szCs w:val="22"/>
        </w:rPr>
      </w:pPr>
      <w:r w:rsidRPr="00404756">
        <w:rPr>
          <w:szCs w:val="22"/>
        </w:rPr>
        <w:t>Mikäli työtä ei voi muuten turvallisesta tehdä, työntekijälle on järjestettävä tarpeelliset työ- ja suojatelineet.</w:t>
      </w:r>
    </w:p>
    <w:p w14:paraId="59220748" w14:textId="77777777" w:rsidR="00390EDA" w:rsidRPr="00404756" w:rsidRDefault="00390EDA">
      <w:pPr>
        <w:tabs>
          <w:tab w:val="left" w:pos="3105"/>
        </w:tabs>
        <w:rPr>
          <w:szCs w:val="22"/>
        </w:rPr>
      </w:pPr>
    </w:p>
    <w:p w14:paraId="097E37C4" w14:textId="77777777" w:rsidR="00390EDA" w:rsidRPr="00404756" w:rsidRDefault="00D653A3">
      <w:pPr>
        <w:tabs>
          <w:tab w:val="left" w:pos="3105"/>
        </w:tabs>
        <w:rPr>
          <w:szCs w:val="22"/>
        </w:rPr>
      </w:pPr>
      <w:r w:rsidRPr="00404756">
        <w:rPr>
          <w:szCs w:val="22"/>
        </w:rPr>
        <w:t>Pääurakoitsija tekee ja päätoteuttaja vastaa, että työ- ja suojatelineet toteutetaan kaikilta osin VNa 205/2009 11 luvun mukaisesti. Lisämääräyksen työtelineiden käytöstä on esitetty em. asetuksen luvussa 12.</w:t>
      </w:r>
    </w:p>
    <w:p w14:paraId="4A2E0F2D" w14:textId="77777777" w:rsidR="00390EDA" w:rsidRPr="00404756" w:rsidRDefault="00390EDA">
      <w:pPr>
        <w:tabs>
          <w:tab w:val="left" w:pos="3105"/>
        </w:tabs>
        <w:rPr>
          <w:szCs w:val="22"/>
        </w:rPr>
      </w:pPr>
    </w:p>
    <w:p w14:paraId="64091B4B" w14:textId="77777777" w:rsidR="00390EDA" w:rsidRPr="00404756" w:rsidRDefault="00D653A3">
      <w:pPr>
        <w:tabs>
          <w:tab w:val="left" w:pos="3105"/>
        </w:tabs>
        <w:rPr>
          <w:szCs w:val="22"/>
        </w:rPr>
      </w:pPr>
      <w:r w:rsidRPr="00404756">
        <w:rPr>
          <w:szCs w:val="22"/>
        </w:rPr>
        <w:t>Urakoitsijan on tehtävä työ- ja suojatelineille käyttöönottotarkastukset VNa 205/2009 4 luvun mukaisesti.</w:t>
      </w:r>
    </w:p>
    <w:p w14:paraId="4C69064E" w14:textId="77777777" w:rsidR="00390EDA" w:rsidRPr="00404756" w:rsidRDefault="00390EDA">
      <w:pPr>
        <w:tabs>
          <w:tab w:val="left" w:pos="3105"/>
        </w:tabs>
        <w:rPr>
          <w:szCs w:val="22"/>
        </w:rPr>
      </w:pPr>
    </w:p>
    <w:p w14:paraId="7423B40D" w14:textId="77777777" w:rsidR="00390EDA" w:rsidRPr="00404756" w:rsidRDefault="00D653A3">
      <w:pPr>
        <w:tabs>
          <w:tab w:val="left" w:pos="3105"/>
        </w:tabs>
        <w:rPr>
          <w:szCs w:val="22"/>
        </w:rPr>
      </w:pPr>
      <w:r w:rsidRPr="00404756">
        <w:rPr>
          <w:szCs w:val="22"/>
        </w:rPr>
        <w:t xml:space="preserve">Nojatikkaita ei saa käyttää työtelineenä tai </w:t>
      </w:r>
      <w:r w:rsidR="006A57EB" w:rsidRPr="00404756">
        <w:rPr>
          <w:szCs w:val="22"/>
        </w:rPr>
        <w:t>-</w:t>
      </w:r>
      <w:r w:rsidRPr="00404756">
        <w:rPr>
          <w:szCs w:val="22"/>
        </w:rPr>
        <w:t>alustana</w:t>
      </w:r>
      <w:r w:rsidR="006A57EB" w:rsidRPr="00404756">
        <w:rPr>
          <w:szCs w:val="22"/>
        </w:rPr>
        <w:t xml:space="preserve"> </w:t>
      </w:r>
      <w:r w:rsidRPr="00404756">
        <w:rPr>
          <w:szCs w:val="22"/>
        </w:rPr>
        <w:t>ainoastaan tilapäisinä kulkureitteinä, ja niiden maksimipituus on 6 m</w:t>
      </w:r>
      <w:r w:rsidR="006A57EB" w:rsidRPr="00404756">
        <w:rPr>
          <w:szCs w:val="22"/>
        </w:rPr>
        <w:t>etriä</w:t>
      </w:r>
      <w:r w:rsidRPr="00404756">
        <w:rPr>
          <w:szCs w:val="22"/>
        </w:rPr>
        <w:t>.</w:t>
      </w:r>
      <w:r w:rsidR="006A57EB" w:rsidRPr="00404756">
        <w:rPr>
          <w:szCs w:val="22"/>
        </w:rPr>
        <w:t xml:space="preserve"> </w:t>
      </w:r>
      <w:r w:rsidRPr="00404756">
        <w:rPr>
          <w:szCs w:val="22"/>
        </w:rPr>
        <w:t>Tikkaiden käytöstä on annettu ohjeet ja määräykset VNa 205/2009 § 32.</w:t>
      </w:r>
    </w:p>
    <w:p w14:paraId="18BF4F23" w14:textId="77777777" w:rsidR="00390EDA" w:rsidRPr="00404756" w:rsidRDefault="00D653A3">
      <w:pPr>
        <w:pStyle w:val="Otsikko2"/>
        <w:numPr>
          <w:ilvl w:val="1"/>
          <w:numId w:val="2"/>
        </w:numPr>
      </w:pPr>
      <w:bookmarkStart w:id="95" w:name="_Toc277684239"/>
      <w:r w:rsidRPr="00404756">
        <w:t>Sähkötapaturmavaaralliset työt</w:t>
      </w:r>
      <w:bookmarkEnd w:id="95"/>
    </w:p>
    <w:p w14:paraId="7E4BA14A" w14:textId="77777777" w:rsidR="00390EDA" w:rsidRPr="00404756" w:rsidRDefault="00D653A3">
      <w:pPr>
        <w:tabs>
          <w:tab w:val="left" w:pos="3105"/>
        </w:tabs>
        <w:rPr>
          <w:szCs w:val="22"/>
        </w:rPr>
      </w:pPr>
      <w:r w:rsidRPr="00404756">
        <w:rPr>
          <w:szCs w:val="22"/>
        </w:rPr>
        <w:t>Varsinaisesti sähkötöiden turvallisuudesta ja tekemisestä on säädetty sähköturva</w:t>
      </w:r>
      <w:r w:rsidR="00C7675E" w:rsidRPr="00404756">
        <w:rPr>
          <w:szCs w:val="22"/>
        </w:rPr>
        <w:t>l</w:t>
      </w:r>
      <w:r w:rsidRPr="00404756">
        <w:rPr>
          <w:szCs w:val="22"/>
        </w:rPr>
        <w:t>lisuuslaissa 410/1996 ja sen nojalla annetuissa määräyksissä.</w:t>
      </w:r>
    </w:p>
    <w:p w14:paraId="3677A133" w14:textId="77777777" w:rsidR="00390EDA" w:rsidRPr="00404756" w:rsidRDefault="00390EDA">
      <w:pPr>
        <w:tabs>
          <w:tab w:val="left" w:pos="3105"/>
        </w:tabs>
        <w:rPr>
          <w:szCs w:val="22"/>
        </w:rPr>
      </w:pPr>
    </w:p>
    <w:p w14:paraId="266FEB2F" w14:textId="77777777" w:rsidR="00390EDA" w:rsidRPr="00404756" w:rsidRDefault="00D653A3">
      <w:pPr>
        <w:tabs>
          <w:tab w:val="left" w:pos="3105"/>
        </w:tabs>
        <w:rPr>
          <w:szCs w:val="22"/>
        </w:rPr>
      </w:pPr>
      <w:r w:rsidRPr="00404756">
        <w:rPr>
          <w:szCs w:val="22"/>
        </w:rPr>
        <w:t>Sähkölaitteet, kuten kaapelit ja jakokeskukset on sijoitettava siten, etteivät ne rikkoonnu eivätkä aiheuta sähköiskun vaara tai kompastumisvaaraa kulkuteillä.</w:t>
      </w:r>
    </w:p>
    <w:p w14:paraId="2E9E32C2" w14:textId="77777777" w:rsidR="00390EDA" w:rsidRPr="00404756" w:rsidRDefault="00390EDA">
      <w:pPr>
        <w:tabs>
          <w:tab w:val="left" w:pos="3105"/>
        </w:tabs>
        <w:rPr>
          <w:szCs w:val="22"/>
        </w:rPr>
      </w:pPr>
    </w:p>
    <w:p w14:paraId="060DF74D" w14:textId="77777777" w:rsidR="00390EDA" w:rsidRPr="00404756" w:rsidRDefault="00D653A3">
      <w:pPr>
        <w:tabs>
          <w:tab w:val="left" w:pos="3105"/>
        </w:tabs>
        <w:rPr>
          <w:szCs w:val="22"/>
        </w:rPr>
      </w:pPr>
      <w:r w:rsidRPr="00404756">
        <w:rPr>
          <w:szCs w:val="22"/>
        </w:rPr>
        <w:t>Liikennöidyillä alueilla ja teillä kaapelit on suojattava ajoneuvoon aiheuttamilta rasituksilta tai ripustettava riittävän korkealle.</w:t>
      </w:r>
    </w:p>
    <w:p w14:paraId="60D4E8A3" w14:textId="77777777" w:rsidR="00390EDA" w:rsidRPr="00404756" w:rsidRDefault="00390EDA">
      <w:pPr>
        <w:tabs>
          <w:tab w:val="left" w:pos="3105"/>
        </w:tabs>
        <w:rPr>
          <w:szCs w:val="22"/>
        </w:rPr>
      </w:pPr>
    </w:p>
    <w:p w14:paraId="62EDA0BC" w14:textId="77777777" w:rsidR="00390EDA" w:rsidRPr="00404756" w:rsidRDefault="00D653A3">
      <w:pPr>
        <w:tabs>
          <w:tab w:val="left" w:pos="3105"/>
        </w:tabs>
        <w:rPr>
          <w:szCs w:val="22"/>
        </w:rPr>
      </w:pPr>
      <w:r w:rsidRPr="00404756">
        <w:rPr>
          <w:szCs w:val="22"/>
        </w:rPr>
        <w:t>Mikäli työmaalla tai sen läheisyydessä on sellaisia eristämättömiä johtoja, joita ei voida työn ajaksi siirtää tai tehdä jännitteettömiksi, on ne sähkötapaturman vaaran estämiseksi eristettävä suojarakenteilla tms. Liikuttaessa nostokoneilla tms. on huolehdittava, ettei suojaetäisyyksiä aliteta.</w:t>
      </w:r>
    </w:p>
    <w:p w14:paraId="513C3F3C" w14:textId="77777777" w:rsidR="00390EDA" w:rsidRPr="00404756" w:rsidRDefault="00390EDA">
      <w:pPr>
        <w:tabs>
          <w:tab w:val="left" w:pos="3105"/>
        </w:tabs>
        <w:rPr>
          <w:szCs w:val="22"/>
        </w:rPr>
      </w:pPr>
    </w:p>
    <w:p w14:paraId="0F52D311" w14:textId="77777777" w:rsidR="00390EDA" w:rsidRPr="00404756" w:rsidRDefault="00D653A3">
      <w:pPr>
        <w:tabs>
          <w:tab w:val="left" w:pos="3105"/>
        </w:tabs>
        <w:rPr>
          <w:szCs w:val="22"/>
        </w:rPr>
      </w:pPr>
      <w:r w:rsidRPr="00404756">
        <w:rPr>
          <w:szCs w:val="22"/>
        </w:rPr>
        <w:t>Työskenneltäessä suurjännitelinjojen tai vastaavien läheisyydessä on otettava olosuhteiden asettamat vaarat huomioon ja ennalta ehkäistävä sähkötapaturman vaara.</w:t>
      </w:r>
    </w:p>
    <w:p w14:paraId="7777E6B9" w14:textId="77777777" w:rsidR="00390EDA" w:rsidRPr="00404756" w:rsidRDefault="00D653A3">
      <w:pPr>
        <w:pStyle w:val="Otsikko2"/>
        <w:numPr>
          <w:ilvl w:val="1"/>
          <w:numId w:val="2"/>
        </w:numPr>
      </w:pPr>
      <w:bookmarkStart w:id="96" w:name="_Toc272146804"/>
      <w:bookmarkStart w:id="97" w:name="_Toc272147148"/>
      <w:bookmarkStart w:id="98" w:name="_Toc272149667"/>
      <w:bookmarkStart w:id="99" w:name="_Toc272245472"/>
      <w:bookmarkStart w:id="100" w:name="_Toc272245527"/>
      <w:bookmarkStart w:id="101" w:name="_Toc272245582"/>
      <w:bookmarkStart w:id="102" w:name="_Toc272417327"/>
      <w:bookmarkStart w:id="103" w:name="_Toc277684240"/>
      <w:bookmarkEnd w:id="96"/>
      <w:bookmarkEnd w:id="97"/>
      <w:bookmarkEnd w:id="98"/>
      <w:bookmarkEnd w:id="99"/>
      <w:bookmarkEnd w:id="100"/>
      <w:bookmarkEnd w:id="101"/>
      <w:bookmarkEnd w:id="102"/>
      <w:r w:rsidRPr="00404756">
        <w:t>Valaistus</w:t>
      </w:r>
      <w:bookmarkEnd w:id="103"/>
    </w:p>
    <w:p w14:paraId="4DDB4636" w14:textId="77777777" w:rsidR="00390EDA" w:rsidRPr="00404756" w:rsidRDefault="00D653A3">
      <w:pPr>
        <w:tabs>
          <w:tab w:val="left" w:pos="3105"/>
        </w:tabs>
        <w:rPr>
          <w:szCs w:val="22"/>
        </w:rPr>
      </w:pPr>
      <w:r w:rsidRPr="00404756">
        <w:rPr>
          <w:szCs w:val="22"/>
        </w:rPr>
        <w:t>Rakennustyömaalla ja erityisesti sen kulkuteillä on oltava riittävä ja sopiva yleis- ja paikallisvalaistus. Suuria ja äkillisiä valaistuseroja sekä häikäisyä on vältettävä.</w:t>
      </w:r>
    </w:p>
    <w:p w14:paraId="70215AF5" w14:textId="77777777" w:rsidR="00390EDA" w:rsidRPr="00404756" w:rsidRDefault="00390EDA">
      <w:pPr>
        <w:tabs>
          <w:tab w:val="left" w:pos="3105"/>
        </w:tabs>
        <w:rPr>
          <w:szCs w:val="22"/>
        </w:rPr>
      </w:pPr>
    </w:p>
    <w:p w14:paraId="4AAB64EF" w14:textId="77777777" w:rsidR="00390EDA" w:rsidRPr="00404756" w:rsidRDefault="00D653A3">
      <w:pPr>
        <w:tabs>
          <w:tab w:val="left" w:pos="3105"/>
        </w:tabs>
        <w:rPr>
          <w:szCs w:val="22"/>
        </w:rPr>
      </w:pPr>
      <w:r w:rsidRPr="00404756">
        <w:rPr>
          <w:szCs w:val="22"/>
        </w:rPr>
        <w:t>Työvalaisinasennukset tulee toteuttaa siten, etteivät valaisimet aiheuta vaaraa työntekijöiden turvallisuudelle eivätkä häikäisyä liikenteelle.</w:t>
      </w:r>
    </w:p>
    <w:p w14:paraId="2C4C0F73" w14:textId="77777777" w:rsidR="00390EDA" w:rsidRPr="00404756" w:rsidRDefault="00390EDA">
      <w:pPr>
        <w:tabs>
          <w:tab w:val="left" w:pos="3105"/>
        </w:tabs>
        <w:rPr>
          <w:szCs w:val="22"/>
        </w:rPr>
      </w:pPr>
    </w:p>
    <w:p w14:paraId="7CF97475" w14:textId="77777777" w:rsidR="00390EDA" w:rsidRPr="00404756" w:rsidRDefault="00D653A3">
      <w:pPr>
        <w:tabs>
          <w:tab w:val="left" w:pos="3105"/>
        </w:tabs>
        <w:rPr>
          <w:szCs w:val="22"/>
        </w:rPr>
      </w:pPr>
      <w:r w:rsidRPr="00404756">
        <w:rPr>
          <w:szCs w:val="22"/>
        </w:rPr>
        <w:t>Työkohteen kadut ja kevyen liikenteen väylät tulee olla valaistuna nykyisen tason mukaisesti koko työn ajan</w:t>
      </w:r>
      <w:r w:rsidR="003351ED" w:rsidRPr="00404756">
        <w:rPr>
          <w:szCs w:val="22"/>
        </w:rPr>
        <w:t xml:space="preserve"> </w:t>
      </w:r>
      <w:r w:rsidR="003351ED" w:rsidRPr="00404756">
        <w:t>normaalin katuvalaistusrytmin mukaisesti lukuun ottamatta aikaväliä 15.5. - 31.7</w:t>
      </w:r>
      <w:r w:rsidRPr="00404756">
        <w:rPr>
          <w:szCs w:val="22"/>
        </w:rPr>
        <w:t xml:space="preserve">. </w:t>
      </w:r>
    </w:p>
    <w:p w14:paraId="08F5A9DD" w14:textId="77777777" w:rsidR="00390EDA" w:rsidRPr="00404756" w:rsidRDefault="00D653A3">
      <w:pPr>
        <w:pStyle w:val="Otsikko2"/>
        <w:numPr>
          <w:ilvl w:val="1"/>
          <w:numId w:val="2"/>
        </w:numPr>
      </w:pPr>
      <w:bookmarkStart w:id="104" w:name="_Toc277684241"/>
      <w:r w:rsidRPr="00404756">
        <w:lastRenderedPageBreak/>
        <w:t>Kulkutiet</w:t>
      </w:r>
      <w:bookmarkEnd w:id="104"/>
    </w:p>
    <w:p w14:paraId="5382326A" w14:textId="77777777" w:rsidR="00390EDA" w:rsidRPr="00404756" w:rsidRDefault="00D653A3">
      <w:pPr>
        <w:tabs>
          <w:tab w:val="left" w:pos="3105"/>
        </w:tabs>
        <w:rPr>
          <w:szCs w:val="22"/>
        </w:rPr>
      </w:pPr>
      <w:r w:rsidRPr="00404756">
        <w:rPr>
          <w:szCs w:val="22"/>
        </w:rPr>
        <w:t>Kaikille työskentelypaikoille on järjestettävä tarkoituksenmukainen turvallinen kulkutie, joka on pidettävä sellaisessa kunnossa, että liukastumis-, kompastumis- ja putoamisvaara on minimoitu.</w:t>
      </w:r>
      <w:r w:rsidR="006A57EB" w:rsidRPr="00404756">
        <w:rPr>
          <w:szCs w:val="22"/>
        </w:rPr>
        <w:t xml:space="preserve"> Kulkuteiden suunnittelussa on huomioitava myös mitä sanotaan </w:t>
      </w:r>
      <w:r w:rsidR="00286443" w:rsidRPr="00404756">
        <w:rPr>
          <w:szCs w:val="22"/>
        </w:rPr>
        <w:t xml:space="preserve">kaivutöistä (4.7), </w:t>
      </w:r>
      <w:r w:rsidR="006A57EB" w:rsidRPr="00404756">
        <w:rPr>
          <w:szCs w:val="22"/>
        </w:rPr>
        <w:t>putoamisvaarallisista töistä</w:t>
      </w:r>
      <w:r w:rsidR="00286443" w:rsidRPr="00404756">
        <w:rPr>
          <w:szCs w:val="22"/>
        </w:rPr>
        <w:t xml:space="preserve"> (4.8) ja tilapäisistä liikennejärjestelyistä (4.17)</w:t>
      </w:r>
      <w:r w:rsidR="006A57EB" w:rsidRPr="00404756">
        <w:rPr>
          <w:szCs w:val="22"/>
        </w:rPr>
        <w:t>.</w:t>
      </w:r>
    </w:p>
    <w:p w14:paraId="44D4F003" w14:textId="77777777" w:rsidR="00390EDA" w:rsidRPr="00404756" w:rsidRDefault="00390EDA">
      <w:pPr>
        <w:tabs>
          <w:tab w:val="left" w:pos="3105"/>
        </w:tabs>
        <w:rPr>
          <w:szCs w:val="22"/>
        </w:rPr>
      </w:pPr>
    </w:p>
    <w:p w14:paraId="38088552" w14:textId="77777777" w:rsidR="00390EDA" w:rsidRPr="00404756" w:rsidRDefault="00D653A3">
      <w:pPr>
        <w:tabs>
          <w:tab w:val="left" w:pos="3105"/>
        </w:tabs>
        <w:rPr>
          <w:szCs w:val="22"/>
        </w:rPr>
      </w:pPr>
      <w:r w:rsidRPr="00404756">
        <w:rPr>
          <w:szCs w:val="22"/>
        </w:rPr>
        <w:t>Kulkureittien on oltava vapaat esim. kaapeleista ja letkuista, eikä niillä saa olla suojaamattomia (tai taivuttamattomia) teräksiä, pultteja tms. tapaturman vaaraa aiheuttavaa esinettä.</w:t>
      </w:r>
    </w:p>
    <w:p w14:paraId="39EF79A6" w14:textId="77777777" w:rsidR="00390EDA" w:rsidRPr="00404756" w:rsidRDefault="00D653A3">
      <w:pPr>
        <w:pStyle w:val="Otsikko2"/>
        <w:numPr>
          <w:ilvl w:val="1"/>
          <w:numId w:val="2"/>
        </w:numPr>
      </w:pPr>
      <w:bookmarkStart w:id="105" w:name="_Toc277684242"/>
      <w:r w:rsidRPr="00404756">
        <w:t>Nostotyöt</w:t>
      </w:r>
      <w:bookmarkEnd w:id="105"/>
    </w:p>
    <w:p w14:paraId="331AAD7F" w14:textId="77777777" w:rsidR="00390EDA" w:rsidRPr="00404756" w:rsidRDefault="00D653A3">
      <w:pPr>
        <w:tabs>
          <w:tab w:val="left" w:pos="3105"/>
        </w:tabs>
        <w:rPr>
          <w:szCs w:val="22"/>
        </w:rPr>
      </w:pPr>
      <w:r w:rsidRPr="00404756">
        <w:rPr>
          <w:szCs w:val="22"/>
        </w:rPr>
        <w:t>Nostolaitteessa noudatetaan VNa 205/2009 5. luvun määräyksiä ja velvoitteita aina tapauskohtaisen nosturi- ja nostintyypin mukaisesti. Erityisnostotöistä edellytetään erillinen suunnitelma, joka on esitettävä tilaajalle.</w:t>
      </w:r>
    </w:p>
    <w:p w14:paraId="217EB2F6" w14:textId="77777777" w:rsidR="00390EDA" w:rsidRPr="00404756" w:rsidRDefault="00D653A3">
      <w:pPr>
        <w:pStyle w:val="Otsikko2"/>
        <w:numPr>
          <w:ilvl w:val="1"/>
          <w:numId w:val="2"/>
        </w:numPr>
      </w:pPr>
      <w:bookmarkStart w:id="106" w:name="_Toc277684243"/>
      <w:r w:rsidRPr="00404756">
        <w:t>Pelastautuminen ja ensiapu</w:t>
      </w:r>
      <w:bookmarkEnd w:id="106"/>
    </w:p>
    <w:p w14:paraId="14A44855" w14:textId="77777777" w:rsidR="00390EDA" w:rsidRPr="00404756" w:rsidRDefault="00D653A3">
      <w:pPr>
        <w:tabs>
          <w:tab w:val="left" w:pos="3105"/>
        </w:tabs>
        <w:rPr>
          <w:szCs w:val="22"/>
        </w:rPr>
      </w:pPr>
      <w:r w:rsidRPr="00404756">
        <w:rPr>
          <w:szCs w:val="22"/>
        </w:rPr>
        <w:t>Päätoteuttaja huolehtii, että jokaisesta työpisteestä on vaaratilanteissa mahdollisimman nopea ja turvallinen poistumisreitti, joka on pidettävä esteettömänä ja joka johtaa mahdollisimman suoraan turvalliselle alueelle.</w:t>
      </w:r>
    </w:p>
    <w:p w14:paraId="7D77AADC" w14:textId="77777777" w:rsidR="00390EDA" w:rsidRPr="00404756" w:rsidRDefault="00390EDA">
      <w:pPr>
        <w:tabs>
          <w:tab w:val="left" w:pos="3105"/>
        </w:tabs>
        <w:rPr>
          <w:szCs w:val="22"/>
        </w:rPr>
      </w:pPr>
    </w:p>
    <w:p w14:paraId="72E2ACC9" w14:textId="77777777" w:rsidR="00390EDA" w:rsidRPr="00404756" w:rsidRDefault="00D653A3">
      <w:pPr>
        <w:tabs>
          <w:tab w:val="left" w:pos="3105"/>
        </w:tabs>
        <w:rPr>
          <w:szCs w:val="22"/>
        </w:rPr>
      </w:pPr>
      <w:r w:rsidRPr="00404756">
        <w:rPr>
          <w:szCs w:val="22"/>
        </w:rPr>
        <w:t>Päätoteuttaja huolehtii, että kohteessa on sen luonteen mukaisesti tarvittavat ensiapuvälineet ja ensiavun antamisen hallitsevia henkilöitä.</w:t>
      </w:r>
      <w:r w:rsidR="00601F52" w:rsidRPr="00404756">
        <w:rPr>
          <w:szCs w:val="22"/>
        </w:rPr>
        <w:t xml:space="preserve"> </w:t>
      </w:r>
      <w:r w:rsidRPr="00404756">
        <w:rPr>
          <w:szCs w:val="22"/>
        </w:rPr>
        <w:t>Ensiavusta ja pelastusvälineistä on määrätty VNa 205/2009</w:t>
      </w:r>
      <w:r w:rsidR="00750F4B" w:rsidRPr="00404756">
        <w:rPr>
          <w:szCs w:val="22"/>
        </w:rPr>
        <w:t xml:space="preserve"> § 74</w:t>
      </w:r>
      <w:r w:rsidRPr="00404756">
        <w:rPr>
          <w:szCs w:val="22"/>
        </w:rPr>
        <w:t>.</w:t>
      </w:r>
    </w:p>
    <w:p w14:paraId="7D0B8663" w14:textId="77777777" w:rsidR="00390EDA" w:rsidRPr="00404756" w:rsidRDefault="00D653A3">
      <w:pPr>
        <w:pStyle w:val="Otsikko2"/>
        <w:numPr>
          <w:ilvl w:val="1"/>
          <w:numId w:val="2"/>
        </w:numPr>
        <w:tabs>
          <w:tab w:val="num" w:pos="1276"/>
        </w:tabs>
        <w:ind w:left="1276" w:hanging="850"/>
      </w:pPr>
      <w:bookmarkStart w:id="107" w:name="_Toc277684244"/>
      <w:r w:rsidRPr="00404756">
        <w:t>Tilapäiset liikennejärjestelyt ja työskentely yleisen liikenteen vaikutusalueella</w:t>
      </w:r>
      <w:bookmarkEnd w:id="107"/>
    </w:p>
    <w:p w14:paraId="3E2F8F68" w14:textId="77777777" w:rsidR="00A71155" w:rsidRPr="00404756" w:rsidRDefault="00A71155" w:rsidP="00A71155">
      <w:pPr>
        <w:tabs>
          <w:tab w:val="left" w:pos="3105"/>
        </w:tabs>
        <w:rPr>
          <w:spacing w:val="-2"/>
        </w:rPr>
      </w:pPr>
      <w:r w:rsidRPr="00404756">
        <w:rPr>
          <w:rStyle w:val="ingressi"/>
          <w:spacing w:val="-2"/>
          <w:lang w:val="fi-FI"/>
        </w:rPr>
        <w:t xml:space="preserve">Tilapäinen työnaikainen liikennejärjestely on kyseessä, kun katu/kadun osa pitää sulkea tehtävän rakennustyön vuoksi tai työkoneen sijoittamiseksi. </w:t>
      </w:r>
      <w:r w:rsidRPr="00404756">
        <w:rPr>
          <w:spacing w:val="-2"/>
          <w:szCs w:val="22"/>
        </w:rPr>
        <w:t>Päätoteuttajan on tehtävä suunnitelmat kaikista tilapäisistä liikennejärjestelyistä etukäteen. Kaikki tilapäiset liikennejärjestelyt on hyväksytettävä tilaajalla ja tarvittaessa muilla viranomaisilla sekä kadun tai tienpitäjillä.</w:t>
      </w:r>
      <w:r w:rsidRPr="00404756">
        <w:rPr>
          <w:spacing w:val="-2"/>
        </w:rPr>
        <w:t xml:space="preserve"> Töiden edetessä tulee suunnitelmaa päivittää ja tilanteen työmaalla tulee olla suunnitelman mukainen.</w:t>
      </w:r>
    </w:p>
    <w:p w14:paraId="419D63F8" w14:textId="77777777" w:rsidR="00A71155" w:rsidRPr="00404756" w:rsidRDefault="00A71155">
      <w:pPr>
        <w:tabs>
          <w:tab w:val="left" w:pos="3105"/>
        </w:tabs>
        <w:rPr>
          <w:rStyle w:val="ingressi"/>
          <w:lang w:val="fi-FI"/>
        </w:rPr>
      </w:pPr>
    </w:p>
    <w:p w14:paraId="4E10FD1B" w14:textId="77777777" w:rsidR="00A71155" w:rsidRPr="00404756" w:rsidRDefault="00A71155">
      <w:pPr>
        <w:tabs>
          <w:tab w:val="left" w:pos="3105"/>
        </w:tabs>
        <w:rPr>
          <w:color w:val="000000" w:themeColor="text1"/>
        </w:rPr>
      </w:pPr>
      <w:r w:rsidRPr="00404756">
        <w:t xml:space="preserve">Suunnittelussa, järjestelyjen toteuttamisessa ja merkintöjen ylläpidossa tulee ottaa huomioon </w:t>
      </w:r>
      <w:r w:rsidR="00D401DD" w:rsidRPr="00404756">
        <w:rPr>
          <w:color w:val="000000" w:themeColor="text1"/>
        </w:rPr>
        <w:t>Suomen Kuntatekniikan yhdistyks</w:t>
      </w:r>
      <w:r w:rsidR="0067092E" w:rsidRPr="00404756">
        <w:rPr>
          <w:color w:val="000000" w:themeColor="text1"/>
        </w:rPr>
        <w:t>en julkaisun 1/2013</w:t>
      </w:r>
      <w:r w:rsidR="00D401DD" w:rsidRPr="00404756">
        <w:rPr>
          <w:color w:val="000000" w:themeColor="text1"/>
        </w:rPr>
        <w:t xml:space="preserve"> ”Tilapäiset liikennejärjestelyt katu- ja yleisillä alueilla</w:t>
      </w:r>
      <w:r w:rsidRPr="00404756">
        <w:rPr>
          <w:color w:val="000000" w:themeColor="text1"/>
        </w:rPr>
        <w:t xml:space="preserve">” sekä </w:t>
      </w:r>
      <w:r w:rsidR="00553CC7" w:rsidRPr="00404756">
        <w:rPr>
          <w:color w:val="000000" w:themeColor="text1"/>
        </w:rPr>
        <w:t xml:space="preserve">”Yleisten alueiden käyttö, tilapäiset liikennejärjestelyt ja katutyöt, pääkaupunkiseudun (pks) määräykset ja ohjeet (Espoo, Helsinki, Kauniainen, Vantaa 11.4.2016)” </w:t>
      </w:r>
      <w:r w:rsidRPr="00404756">
        <w:rPr>
          <w:color w:val="000000" w:themeColor="text1"/>
        </w:rPr>
        <w:t xml:space="preserve">ohjeet ja määräykset. </w:t>
      </w:r>
      <w:r w:rsidRPr="00404756">
        <w:rPr>
          <w:color w:val="000000" w:themeColor="text1"/>
          <w:szCs w:val="22"/>
        </w:rPr>
        <w:t>Esteettömyys tulee huomioida esteettömän ympäristön suunnitteluohjekortin ”Suraku 8, tilapäiset liikennejärjestelyt”</w:t>
      </w:r>
      <w:r w:rsidR="002A6A78" w:rsidRPr="00404756">
        <w:rPr>
          <w:color w:val="000000" w:themeColor="text1"/>
          <w:szCs w:val="22"/>
        </w:rPr>
        <w:t xml:space="preserve"> </w:t>
      </w:r>
      <w:r w:rsidRPr="00404756">
        <w:rPr>
          <w:color w:val="000000" w:themeColor="text1"/>
          <w:szCs w:val="22"/>
        </w:rPr>
        <w:t xml:space="preserve">mukaisesti. </w:t>
      </w:r>
      <w:r w:rsidRPr="00404756">
        <w:rPr>
          <w:color w:val="000000" w:themeColor="text1"/>
        </w:rPr>
        <w:t>Sulku- ja varoituslaitteiden laatuvaatimu</w:t>
      </w:r>
      <w:r w:rsidR="0067092E" w:rsidRPr="00404756">
        <w:rPr>
          <w:color w:val="000000" w:themeColor="text1"/>
        </w:rPr>
        <w:t xml:space="preserve">sten osalta noudatetaan Liikenneviraston </w:t>
      </w:r>
      <w:r w:rsidRPr="00404756">
        <w:rPr>
          <w:color w:val="000000" w:themeColor="text1"/>
        </w:rPr>
        <w:t>ohje</w:t>
      </w:r>
      <w:r w:rsidR="0067092E" w:rsidRPr="00404756">
        <w:rPr>
          <w:color w:val="000000" w:themeColor="text1"/>
        </w:rPr>
        <w:t>ita 39/2013 ”</w:t>
      </w:r>
      <w:r w:rsidRPr="00404756">
        <w:rPr>
          <w:color w:val="000000" w:themeColor="text1"/>
        </w:rPr>
        <w:t>Sulku- ja varoituslaitteet - laatuvaatimukset ja käyttö</w:t>
      </w:r>
      <w:r w:rsidR="0067092E" w:rsidRPr="00404756">
        <w:rPr>
          <w:color w:val="000000" w:themeColor="text1"/>
        </w:rPr>
        <w:t xml:space="preserve"> sekä toteutusvaiheen ohjaus”. Uusi ohje korvaa aikaisemman julkaisun</w:t>
      </w:r>
      <w:r w:rsidRPr="00404756">
        <w:rPr>
          <w:color w:val="000000" w:themeColor="text1"/>
        </w:rPr>
        <w:t xml:space="preserve"> TIEH 2200051–09. Toimintaympäristöluokkana on pääsääntöisesti S2 ja S1, KVL &lt; 3000. </w:t>
      </w:r>
    </w:p>
    <w:p w14:paraId="7CCAD0BE" w14:textId="77777777" w:rsidR="00390EDA" w:rsidRPr="00404756" w:rsidRDefault="00390EDA">
      <w:pPr>
        <w:tabs>
          <w:tab w:val="left" w:pos="3105"/>
        </w:tabs>
        <w:rPr>
          <w:szCs w:val="22"/>
        </w:rPr>
      </w:pPr>
    </w:p>
    <w:p w14:paraId="0BB7045C" w14:textId="77777777" w:rsidR="00760DD0" w:rsidRPr="00404756" w:rsidRDefault="00760DD0" w:rsidP="00760DD0">
      <w:pPr>
        <w:tabs>
          <w:tab w:val="left" w:pos="3105"/>
        </w:tabs>
        <w:rPr>
          <w:szCs w:val="22"/>
        </w:rPr>
      </w:pPr>
      <w:r w:rsidRPr="00404756">
        <w:rPr>
          <w:szCs w:val="22"/>
        </w:rPr>
        <w:t>Työmaajärjestel</w:t>
      </w:r>
      <w:r w:rsidR="003879B5" w:rsidRPr="00404756">
        <w:rPr>
          <w:szCs w:val="22"/>
        </w:rPr>
        <w:t>yt on suunniteltava siten, että l</w:t>
      </w:r>
      <w:r w:rsidRPr="00404756">
        <w:rPr>
          <w:szCs w:val="22"/>
        </w:rPr>
        <w:t>ii</w:t>
      </w:r>
      <w:r w:rsidR="003879B5" w:rsidRPr="00404756">
        <w:rPr>
          <w:szCs w:val="22"/>
        </w:rPr>
        <w:t>kenteen olosuhteet pidetään</w:t>
      </w:r>
      <w:r w:rsidRPr="00404756">
        <w:rPr>
          <w:szCs w:val="22"/>
        </w:rPr>
        <w:t xml:space="preserve"> turvallisina </w:t>
      </w:r>
      <w:r w:rsidR="003879B5" w:rsidRPr="00404756">
        <w:rPr>
          <w:szCs w:val="22"/>
        </w:rPr>
        <w:t>koko ajan</w:t>
      </w:r>
      <w:r w:rsidRPr="00404756">
        <w:rPr>
          <w:szCs w:val="22"/>
        </w:rPr>
        <w:t>. Liikennejärjestelyjä suunniteltaessa tulee kiinteistöille sekä jalankulku- ja pyöräliikenteelle taata turvallinen kulku työmaan ohi kaikissa työvaiheissa.</w:t>
      </w:r>
      <w:r w:rsidRPr="00404756">
        <w:t xml:space="preserve"> </w:t>
      </w:r>
      <w:r w:rsidR="00C6140E" w:rsidRPr="00404756">
        <w:t>Jalkakäytävän leveys on vähintään 1,5</w:t>
      </w:r>
      <w:r w:rsidR="0067092E" w:rsidRPr="00404756">
        <w:t xml:space="preserve"> </w:t>
      </w:r>
      <w:r w:rsidR="00C6140E" w:rsidRPr="00404756">
        <w:t>m ja yhdistetyn jalkakäytävän ja pyörätien vähimmäisleveys on 3,0</w:t>
      </w:r>
      <w:r w:rsidR="0067092E" w:rsidRPr="00404756">
        <w:t xml:space="preserve"> </w:t>
      </w:r>
      <w:r w:rsidR="00C6140E" w:rsidRPr="00404756">
        <w:t xml:space="preserve">m. </w:t>
      </w:r>
      <w:r w:rsidR="0057613A" w:rsidRPr="00404756">
        <w:t xml:space="preserve">Kevyen liikenteen reitti tulee erottaa työkohteesta verkko- tai levyaidalla. Ajoradalla ja kevyen liikenteen väylillä sijaitsevat aidat tulee olla varustettu heijastavalla materiaalilla tai merkitty sulkupylväillä. Myös kaikki muut liikenneväylillä sijaitsevat rakenteet tulee merkitä heijastimilla tai </w:t>
      </w:r>
      <w:r w:rsidR="0057613A" w:rsidRPr="00404756">
        <w:lastRenderedPageBreak/>
        <w:t xml:space="preserve">huomiolaudoilla. Esteettömyyden takaamiseksi </w:t>
      </w:r>
      <w:r w:rsidR="00662CB5" w:rsidRPr="00404756">
        <w:t xml:space="preserve">kulkuväylien </w:t>
      </w:r>
      <w:r w:rsidR="0057613A" w:rsidRPr="00404756">
        <w:t>tasoerot tulee luiskata</w:t>
      </w:r>
      <w:r w:rsidR="00662CB5" w:rsidRPr="00404756">
        <w:t>.</w:t>
      </w:r>
      <w:r w:rsidR="0057613A" w:rsidRPr="00404756">
        <w:t xml:space="preserve"> </w:t>
      </w:r>
      <w:r w:rsidRPr="00404756">
        <w:rPr>
          <w:szCs w:val="22"/>
        </w:rPr>
        <w:t>Työmaan pysäköintijärjestelyt on otettava huomioon liikennejärjestelyjä suunniteltaessa, jotta esimerkiksi kevyen liikenteen yhteyksiä ei katkaista asiattomalla pysäköinnillä.</w:t>
      </w:r>
      <w:r w:rsidR="003879B5" w:rsidRPr="00404756">
        <w:rPr>
          <w:szCs w:val="22"/>
        </w:rPr>
        <w:t xml:space="preserve"> </w:t>
      </w:r>
      <w:r w:rsidR="00156768" w:rsidRPr="00404756">
        <w:rPr>
          <w:szCs w:val="22"/>
        </w:rPr>
        <w:t>Kaivantojen suojauksesta tarkemmin kohdassa 4.7</w:t>
      </w:r>
    </w:p>
    <w:p w14:paraId="072EF04D" w14:textId="77777777" w:rsidR="00760DD0" w:rsidRPr="00404756" w:rsidRDefault="00760DD0" w:rsidP="00760DD0">
      <w:pPr>
        <w:tabs>
          <w:tab w:val="left" w:pos="3105"/>
        </w:tabs>
        <w:rPr>
          <w:szCs w:val="22"/>
        </w:rPr>
      </w:pPr>
    </w:p>
    <w:p w14:paraId="2EC57A43" w14:textId="77777777" w:rsidR="00760DD0" w:rsidRPr="00404756" w:rsidRDefault="00760DD0" w:rsidP="00760DD0">
      <w:pPr>
        <w:tabs>
          <w:tab w:val="left" w:pos="3105"/>
        </w:tabs>
        <w:rPr>
          <w:szCs w:val="22"/>
        </w:rPr>
      </w:pPr>
      <w:r w:rsidRPr="00404756">
        <w:rPr>
          <w:szCs w:val="22"/>
        </w:rPr>
        <w:t>Päätoteuttajan on kiinnitettävä erityistä huomiota työmaan merkitsemiseen ja suojaamiseen. Erityisesti on huomioitava työntekijöitten turvallisuudelle vaaraa aiheuttava ajoneuvoliikenne. Vastaavasti työmaan merkitsemisellä ja suojaamisella sekä opasteilla estetään ulkopuolisten pääsy työmaalle ja vähennetään työmaan ulkopuolisille aiheuttamia vaaratekijöitä. Varoituskilpien tulee olla suomen ja ruotsin kielellä.</w:t>
      </w:r>
    </w:p>
    <w:p w14:paraId="68F03055" w14:textId="77777777" w:rsidR="00285452" w:rsidRPr="00404756" w:rsidRDefault="00285452">
      <w:pPr>
        <w:tabs>
          <w:tab w:val="left" w:pos="3105"/>
        </w:tabs>
        <w:rPr>
          <w:szCs w:val="22"/>
        </w:rPr>
      </w:pPr>
    </w:p>
    <w:p w14:paraId="617B1E78" w14:textId="77777777" w:rsidR="00390EDA" w:rsidRPr="00404756" w:rsidRDefault="00D653A3">
      <w:pPr>
        <w:tabs>
          <w:tab w:val="left" w:pos="3105"/>
        </w:tabs>
        <w:rPr>
          <w:szCs w:val="22"/>
        </w:rPr>
      </w:pPr>
      <w:r w:rsidRPr="00404756">
        <w:rPr>
          <w:szCs w:val="22"/>
        </w:rPr>
        <w:t xml:space="preserve">Liikennejärjestelysuunnitelmien laatijalla tulee olla </w:t>
      </w:r>
      <w:r w:rsidR="000265CD" w:rsidRPr="00404756">
        <w:rPr>
          <w:szCs w:val="22"/>
        </w:rPr>
        <w:t xml:space="preserve">voimassa oleva </w:t>
      </w:r>
      <w:r w:rsidRPr="00404756">
        <w:rPr>
          <w:szCs w:val="22"/>
        </w:rPr>
        <w:t>Tietur</w:t>
      </w:r>
      <w:r w:rsidR="000265CD" w:rsidRPr="00404756">
        <w:rPr>
          <w:szCs w:val="22"/>
        </w:rPr>
        <w:t>va 2 -pätevyys</w:t>
      </w:r>
      <w:r w:rsidRPr="00404756">
        <w:rPr>
          <w:szCs w:val="22"/>
        </w:rPr>
        <w:t xml:space="preserve">. </w:t>
      </w:r>
      <w:r w:rsidR="000265CD" w:rsidRPr="00404756">
        <w:rPr>
          <w:szCs w:val="22"/>
        </w:rPr>
        <w:t xml:space="preserve">Muut pätevyysvaatimukset kaikille kaupungin liikennealueilla työskenteleville henkilöille on esitetty kohdassa 3.7. </w:t>
      </w:r>
      <w:r w:rsidRPr="00404756">
        <w:rPr>
          <w:szCs w:val="22"/>
        </w:rPr>
        <w:t>Pätevyydet tulee kirjata työmaalla esillä olevaan luetteloon.</w:t>
      </w:r>
    </w:p>
    <w:p w14:paraId="4B4CC985" w14:textId="77777777" w:rsidR="00390EDA" w:rsidRPr="00404756" w:rsidRDefault="00D653A3">
      <w:pPr>
        <w:pStyle w:val="Otsikko2"/>
        <w:numPr>
          <w:ilvl w:val="1"/>
          <w:numId w:val="2"/>
        </w:numPr>
      </w:pPr>
      <w:bookmarkStart w:id="108" w:name="_Toc277684245"/>
      <w:r w:rsidRPr="00404756">
        <w:t>Ympäristön ja työmaan puhtaanapito</w:t>
      </w:r>
      <w:bookmarkEnd w:id="108"/>
    </w:p>
    <w:p w14:paraId="5BDBCAAE" w14:textId="77777777" w:rsidR="00390EDA" w:rsidRPr="00404756" w:rsidRDefault="00D653A3">
      <w:pPr>
        <w:tabs>
          <w:tab w:val="left" w:pos="3105"/>
        </w:tabs>
        <w:rPr>
          <w:szCs w:val="22"/>
        </w:rPr>
      </w:pPr>
      <w:r w:rsidRPr="00404756">
        <w:rPr>
          <w:szCs w:val="22"/>
        </w:rPr>
        <w:t>Päätoteuttajalle kuuluu työstä johtuva ympäristön puhtaanapito. T</w:t>
      </w:r>
      <w:r w:rsidR="001E7BED" w:rsidRPr="00404756">
        <w:rPr>
          <w:szCs w:val="22"/>
        </w:rPr>
        <w:t xml:space="preserve">yöt on järjestettävä siten, ettei ympäristölle </w:t>
      </w:r>
      <w:r w:rsidRPr="00404756">
        <w:rPr>
          <w:szCs w:val="22"/>
        </w:rPr>
        <w:t>aiheudu tarpeettomia likaantumisesta aiheutuvia haittavaikutuksia</w:t>
      </w:r>
      <w:r w:rsidR="001E7BED" w:rsidRPr="00404756">
        <w:rPr>
          <w:szCs w:val="22"/>
        </w:rPr>
        <w:t xml:space="preserve"> </w:t>
      </w:r>
      <w:r w:rsidRPr="00404756">
        <w:rPr>
          <w:szCs w:val="22"/>
        </w:rPr>
        <w:t>Päätoteuttajalla on velvollisuus pitää työmaa-alue sekä ulkopuoliset katu- ja puisto-alueet siistinä ja terveydellisesti tyydyttävinä poistamalla sinne työmaalta kerääntynyt lika, roskat ja irtonaiset esineet. Puhtaanapidon tulee vastata tilaajan määrittämää, hyväksyttyä laatutasoa.</w:t>
      </w:r>
    </w:p>
    <w:p w14:paraId="19FB6D79" w14:textId="77777777" w:rsidR="00390EDA" w:rsidRPr="00404756" w:rsidRDefault="00390EDA">
      <w:pPr>
        <w:tabs>
          <w:tab w:val="left" w:pos="3105"/>
        </w:tabs>
        <w:rPr>
          <w:szCs w:val="22"/>
        </w:rPr>
      </w:pPr>
    </w:p>
    <w:p w14:paraId="5DA382E3" w14:textId="77777777" w:rsidR="00390EDA" w:rsidRPr="00404756" w:rsidRDefault="00D653A3">
      <w:pPr>
        <w:tabs>
          <w:tab w:val="left" w:pos="3105"/>
        </w:tabs>
        <w:rPr>
          <w:szCs w:val="22"/>
        </w:rPr>
      </w:pPr>
      <w:r w:rsidRPr="00404756">
        <w:rPr>
          <w:szCs w:val="22"/>
        </w:rPr>
        <w:t>Urakoitsijan on huolehdittava päivittäisellä renkaiden tai ajoneuvojen pesemisellä, että työmaaliikenteestä ei kulkeudu savi- yms. maita ei liikennealueelle</w:t>
      </w:r>
    </w:p>
    <w:p w14:paraId="64E126B0" w14:textId="77777777" w:rsidR="00390EDA" w:rsidRPr="00404756" w:rsidRDefault="00390EDA">
      <w:pPr>
        <w:tabs>
          <w:tab w:val="left" w:pos="3105"/>
        </w:tabs>
        <w:rPr>
          <w:szCs w:val="22"/>
        </w:rPr>
      </w:pPr>
    </w:p>
    <w:p w14:paraId="2C96212E" w14:textId="77777777" w:rsidR="00390EDA" w:rsidRPr="00404756" w:rsidRDefault="00D653A3">
      <w:pPr>
        <w:tabs>
          <w:tab w:val="left" w:pos="3105"/>
        </w:tabs>
        <w:rPr>
          <w:szCs w:val="22"/>
        </w:rPr>
      </w:pPr>
      <w:r w:rsidRPr="00404756">
        <w:rPr>
          <w:szCs w:val="22"/>
        </w:rPr>
        <w:t>Työmaan jätehuollosta määrätään Pääkaupunkiseudun ja Kirkkonummen yleisissä jätehuoltomääräyksissä ja Espoon kaupungin ympä</w:t>
      </w:r>
      <w:r w:rsidR="001E7BED" w:rsidRPr="00404756">
        <w:rPr>
          <w:szCs w:val="22"/>
        </w:rPr>
        <w:t>ristönsuojelumääräyksiä</w:t>
      </w:r>
      <w:r w:rsidRPr="00404756">
        <w:rPr>
          <w:szCs w:val="22"/>
        </w:rPr>
        <w:t>. Päätoteuttajan on järjestettävä jätteiden ja jätemateriaalin lajittelua ja keräilyä varten riittävästi jäteastioita tai -lavoja ja huolehdittava niiden säännöllisestä tyhjennyksestä. Kukin sivu- ja aliurakoitsija on velvollinen toimittamaan työssään syntyvät pakkausjätteet pääurakoitsijan työkohteen läheisyyteen sijoitta</w:t>
      </w:r>
      <w:r w:rsidR="001E7BED" w:rsidRPr="00404756">
        <w:rPr>
          <w:szCs w:val="22"/>
        </w:rPr>
        <w:t>miin keräys</w:t>
      </w:r>
      <w:r w:rsidRPr="00404756">
        <w:rPr>
          <w:szCs w:val="22"/>
        </w:rPr>
        <w:t>astioihin.</w:t>
      </w:r>
    </w:p>
    <w:p w14:paraId="1683A320" w14:textId="77777777" w:rsidR="00390EDA" w:rsidRPr="00404756" w:rsidRDefault="00390EDA">
      <w:pPr>
        <w:tabs>
          <w:tab w:val="left" w:pos="3105"/>
        </w:tabs>
        <w:rPr>
          <w:szCs w:val="22"/>
        </w:rPr>
      </w:pPr>
    </w:p>
    <w:p w14:paraId="5315CC0E" w14:textId="77777777" w:rsidR="00390EDA" w:rsidRPr="00404756" w:rsidRDefault="00D653A3">
      <w:pPr>
        <w:tabs>
          <w:tab w:val="left" w:pos="3105"/>
        </w:tabs>
        <w:rPr>
          <w:szCs w:val="22"/>
        </w:rPr>
      </w:pPr>
      <w:r w:rsidRPr="00404756">
        <w:t>Tilaajalla on oikeus antaa tarkempia ohjeita työmaan jätehuollosta mm. ongelmajätteiden käsittelystä, jätteiden hyötykäytöstä ja kierrätyksestä, maa-aineisten läjittämisestä tai ympäristönsuojelusta. Tilaaja voi luetella käytettävät läjitys- ja kaatopaikat.</w:t>
      </w:r>
    </w:p>
    <w:p w14:paraId="06420F3B" w14:textId="77777777" w:rsidR="00390EDA" w:rsidRPr="00404756" w:rsidRDefault="00D653A3">
      <w:pPr>
        <w:pStyle w:val="Otsikko2"/>
        <w:numPr>
          <w:ilvl w:val="1"/>
          <w:numId w:val="2"/>
        </w:numPr>
        <w:tabs>
          <w:tab w:val="num" w:pos="1276"/>
        </w:tabs>
        <w:ind w:left="1276" w:hanging="916"/>
      </w:pPr>
      <w:bookmarkStart w:id="109" w:name="_Toc277684246"/>
      <w:r w:rsidRPr="00404756">
        <w:t>Työkoneiden, polttonesteiden ja kemikaalien säilyttäminen työmaalla</w:t>
      </w:r>
      <w:bookmarkEnd w:id="109"/>
      <w:r w:rsidRPr="00404756">
        <w:t xml:space="preserve"> </w:t>
      </w:r>
    </w:p>
    <w:p w14:paraId="2F4EEB41" w14:textId="77777777" w:rsidR="00390EDA" w:rsidRPr="00404756" w:rsidRDefault="00D653A3">
      <w:pPr>
        <w:tabs>
          <w:tab w:val="left" w:pos="3105"/>
        </w:tabs>
        <w:rPr>
          <w:szCs w:val="22"/>
        </w:rPr>
      </w:pPr>
      <w:r w:rsidRPr="00404756">
        <w:rPr>
          <w:szCs w:val="22"/>
        </w:rPr>
        <w:t>Työkoneiden, polttonesteiden ja kemikaalien säilyttämisessä työmaalla on noudatettava lakien ja asetusten lisäksi Espoon kaupungin ympä</w:t>
      </w:r>
      <w:r w:rsidR="001E7BED" w:rsidRPr="00404756">
        <w:rPr>
          <w:szCs w:val="22"/>
        </w:rPr>
        <w:t>ristönsuojelumääräyksiä</w:t>
      </w:r>
      <w:r w:rsidRPr="00404756">
        <w:rPr>
          <w:szCs w:val="22"/>
        </w:rPr>
        <w:t xml:space="preserve">. </w:t>
      </w:r>
    </w:p>
    <w:p w14:paraId="01A3E586" w14:textId="77777777" w:rsidR="00390EDA" w:rsidRPr="00404756" w:rsidRDefault="00D653A3">
      <w:pPr>
        <w:pStyle w:val="Otsikko2"/>
        <w:numPr>
          <w:ilvl w:val="1"/>
          <w:numId w:val="2"/>
        </w:numPr>
      </w:pPr>
      <w:bookmarkStart w:id="110" w:name="_Toc277684247"/>
      <w:r w:rsidRPr="00404756">
        <w:t>Pölyn leviämisen estäminen</w:t>
      </w:r>
      <w:bookmarkEnd w:id="110"/>
    </w:p>
    <w:p w14:paraId="07A8EF0B" w14:textId="77777777" w:rsidR="00390EDA" w:rsidRPr="00404756" w:rsidRDefault="00D653A3">
      <w:pPr>
        <w:tabs>
          <w:tab w:val="left" w:pos="3105"/>
        </w:tabs>
        <w:rPr>
          <w:szCs w:val="22"/>
        </w:rPr>
      </w:pPr>
      <w:r w:rsidRPr="00404756">
        <w:rPr>
          <w:szCs w:val="22"/>
        </w:rPr>
        <w:t>Pölyn torjunnassa on noudatettava lakien ja asetusten lisäksi Espoon kaupungin ympäristönsuojel</w:t>
      </w:r>
      <w:r w:rsidR="001E7BED" w:rsidRPr="00404756">
        <w:rPr>
          <w:szCs w:val="22"/>
        </w:rPr>
        <w:t>umääräyksiä</w:t>
      </w:r>
      <w:r w:rsidRPr="00404756">
        <w:rPr>
          <w:szCs w:val="22"/>
        </w:rPr>
        <w:t xml:space="preserve">. </w:t>
      </w:r>
    </w:p>
    <w:p w14:paraId="76E736A9" w14:textId="77777777" w:rsidR="00390EDA" w:rsidRPr="00404756" w:rsidRDefault="00D653A3">
      <w:pPr>
        <w:tabs>
          <w:tab w:val="left" w:pos="3105"/>
        </w:tabs>
        <w:rPr>
          <w:szCs w:val="22"/>
        </w:rPr>
      </w:pPr>
      <w:r w:rsidRPr="00404756">
        <w:rPr>
          <w:szCs w:val="22"/>
        </w:rPr>
        <w:t xml:space="preserve"> </w:t>
      </w:r>
    </w:p>
    <w:p w14:paraId="1F28E98B" w14:textId="77777777" w:rsidR="00390EDA" w:rsidRPr="00404756" w:rsidRDefault="00D653A3">
      <w:pPr>
        <w:tabs>
          <w:tab w:val="left" w:pos="3105"/>
        </w:tabs>
        <w:rPr>
          <w:szCs w:val="22"/>
        </w:rPr>
      </w:pPr>
      <w:r w:rsidRPr="00404756">
        <w:rPr>
          <w:szCs w:val="22"/>
        </w:rPr>
        <w:t>Työmaapölyn ennaltaehkäisemiseen on kiinnitettävä riittävästi huomiota. Pölyämistä voidaan vähentää mm. työmaateiden pölynsidonnalla, ympäristöön kulkeutuneen pölyn ja lian nopealla poistamisella, käytettävien kiviainesten kastelulla ja/tai yksittäisten varastokasojen peittämisellä sekä työmaan huputtamisella (sillat).</w:t>
      </w:r>
    </w:p>
    <w:p w14:paraId="7F944A31" w14:textId="77777777" w:rsidR="00390EDA" w:rsidRPr="00404756" w:rsidRDefault="00390EDA">
      <w:pPr>
        <w:tabs>
          <w:tab w:val="left" w:pos="3105"/>
        </w:tabs>
        <w:rPr>
          <w:szCs w:val="22"/>
        </w:rPr>
      </w:pPr>
    </w:p>
    <w:p w14:paraId="76EF2BB0" w14:textId="77777777" w:rsidR="00390EDA" w:rsidRPr="00404756" w:rsidRDefault="00D653A3">
      <w:pPr>
        <w:tabs>
          <w:tab w:val="left" w:pos="3105"/>
        </w:tabs>
        <w:rPr>
          <w:szCs w:val="22"/>
        </w:rPr>
      </w:pPr>
      <w:r w:rsidRPr="00404756">
        <w:rPr>
          <w:szCs w:val="22"/>
        </w:rPr>
        <w:lastRenderedPageBreak/>
        <w:t>Työmenetelmistä (esim. louhinta ja kivien sahaus) aiheutuvan pölyn leviäminen on estettävä pölyn talteenotolla ja tarvittaessa kastelulla.</w:t>
      </w:r>
    </w:p>
    <w:p w14:paraId="506C02BC" w14:textId="77777777" w:rsidR="00390EDA" w:rsidRPr="00404756" w:rsidRDefault="00D653A3">
      <w:pPr>
        <w:pStyle w:val="Otsikko2"/>
        <w:numPr>
          <w:ilvl w:val="1"/>
          <w:numId w:val="2"/>
        </w:numPr>
      </w:pPr>
      <w:bookmarkStart w:id="111" w:name="_Toc277684248"/>
      <w:r w:rsidRPr="00404756">
        <w:t>Melua aiheuttavat työt</w:t>
      </w:r>
      <w:bookmarkEnd w:id="111"/>
    </w:p>
    <w:p w14:paraId="5AB1D39E" w14:textId="77777777" w:rsidR="00390EDA" w:rsidRPr="00404756" w:rsidRDefault="00D653A3">
      <w:pPr>
        <w:tabs>
          <w:tab w:val="left" w:pos="3105"/>
        </w:tabs>
      </w:pPr>
      <w:r w:rsidRPr="00404756">
        <w:rPr>
          <w:szCs w:val="22"/>
        </w:rPr>
        <w:t xml:space="preserve">Työstä ympäristölle aiheutuvan melun osalta päätoteuttajan on otettava huomioon ja huolehdittava ympäristönsuojelulain 60 §:n mukaisesta, erityisen häiritsevää melua aiheuttavia tilapäisiä toimintoja koskevasta ilmoitusvelvollisuudesta. Lisäksi on noudatettava ympäristönsuojelumääräyksiä. </w:t>
      </w:r>
    </w:p>
    <w:sectPr w:rsidR="00390EDA" w:rsidRPr="00404756" w:rsidSect="00286443">
      <w:headerReference w:type="even" r:id="rId15"/>
      <w:headerReference w:type="default" r:id="rId16"/>
      <w:footerReference w:type="even" r:id="rId17"/>
      <w:footerReference w:type="default" r:id="rId18"/>
      <w:headerReference w:type="first" r:id="rId19"/>
      <w:footerReference w:type="first" r:id="rId20"/>
      <w:pgSz w:w="11906" w:h="16838"/>
      <w:pgMar w:top="2336" w:right="1418" w:bottom="1134" w:left="1418" w:header="62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F89AB" w14:textId="77777777" w:rsidR="00D0002F" w:rsidRDefault="00D0002F">
      <w:r>
        <w:separator/>
      </w:r>
    </w:p>
  </w:endnote>
  <w:endnote w:type="continuationSeparator" w:id="0">
    <w:p w14:paraId="325FC648" w14:textId="77777777" w:rsidR="00D0002F" w:rsidRDefault="00D00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E34F9" w14:textId="77777777" w:rsidR="0034215F" w:rsidRPr="00CA3362" w:rsidRDefault="0034215F" w:rsidP="00613C94">
    <w:pPr>
      <w:pStyle w:val="Alatunniste"/>
      <w:tabs>
        <w:tab w:val="clear" w:pos="4153"/>
        <w:tab w:val="clear" w:pos="8306"/>
      </w:tabs>
      <w:rPr>
        <w:color w:val="0F1F4B"/>
        <w:sz w:val="16"/>
      </w:rPr>
    </w:pPr>
  </w:p>
  <w:p w14:paraId="5662F75E" w14:textId="77777777" w:rsidR="0034215F" w:rsidRPr="00CA3362" w:rsidRDefault="0034215F" w:rsidP="00613C94">
    <w:pPr>
      <w:pStyle w:val="Alatunniste"/>
      <w:tabs>
        <w:tab w:val="clear" w:pos="4153"/>
        <w:tab w:val="clear" w:pos="8306"/>
      </w:tabs>
      <w:rPr>
        <w:rFonts w:cs="Arial"/>
        <w:color w:val="0F1F4B"/>
        <w:sz w:val="16"/>
      </w:rPr>
    </w:pPr>
  </w:p>
  <w:p w14:paraId="2DB8B2DB" w14:textId="77777777" w:rsidR="0034215F" w:rsidRPr="00CA3362" w:rsidRDefault="0034215F">
    <w:pPr>
      <w:pStyle w:val="Alatunniste"/>
      <w:tabs>
        <w:tab w:val="clear" w:pos="4153"/>
        <w:tab w:val="clear" w:pos="8306"/>
      </w:tabs>
      <w:rPr>
        <w:color w:val="0F1F4B"/>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B51FA" w14:textId="77777777" w:rsidR="0034215F" w:rsidRPr="00CA3362" w:rsidRDefault="0034215F">
    <w:pPr>
      <w:pStyle w:val="Alatunniste"/>
      <w:tabs>
        <w:tab w:val="clear" w:pos="4153"/>
        <w:tab w:val="clear" w:pos="8306"/>
      </w:tabs>
      <w:rPr>
        <w:color w:val="0F1F4B"/>
        <w:sz w:val="16"/>
      </w:rPr>
    </w:pPr>
    <w:r>
      <w:rPr>
        <w:noProof/>
        <w:color w:val="0F1F4B"/>
        <w:sz w:val="20"/>
      </w:rPr>
      <mc:AlternateContent>
        <mc:Choice Requires="wps">
          <w:drawing>
            <wp:anchor distT="0" distB="0" distL="114300" distR="114300" simplePos="0" relativeHeight="251657216" behindDoc="0" locked="0" layoutInCell="1" allowOverlap="1" wp14:anchorId="3A672838" wp14:editId="227EC882">
              <wp:simplePos x="0" y="0"/>
              <wp:positionH relativeFrom="column">
                <wp:posOffset>-38100</wp:posOffset>
              </wp:positionH>
              <wp:positionV relativeFrom="paragraph">
                <wp:posOffset>55245</wp:posOffset>
              </wp:positionV>
              <wp:extent cx="5818505" cy="0"/>
              <wp:effectExtent l="9525" t="7620" r="10795" b="1143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3175">
                        <a:solidFill>
                          <a:srgbClr val="0F1F4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7D2F17"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4.35pt" to="455.1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" strokecolor="#0f1f4b" strokeweight=".25pt"/>
          </w:pict>
        </mc:Fallback>
      </mc:AlternateContent>
    </w:r>
  </w:p>
  <w:tbl>
    <w:tblPr>
      <w:tblW w:w="9038" w:type="dxa"/>
      <w:tblLook w:val="04A0" w:firstRow="1" w:lastRow="0" w:firstColumn="1" w:lastColumn="0" w:noHBand="0" w:noVBand="1"/>
    </w:tblPr>
    <w:tblGrid>
      <w:gridCol w:w="3369"/>
      <w:gridCol w:w="3260"/>
      <w:gridCol w:w="2409"/>
    </w:tblGrid>
    <w:tr w:rsidR="0034215F" w:rsidRPr="00CA3362" w14:paraId="2B418599" w14:textId="77777777">
      <w:tc>
        <w:tcPr>
          <w:tcW w:w="3369" w:type="dxa"/>
        </w:tcPr>
        <w:p w14:paraId="0504A529" w14:textId="77777777" w:rsidR="0034215F" w:rsidRPr="00CA3362" w:rsidRDefault="0034215F" w:rsidP="00261293">
          <w:pPr>
            <w:pStyle w:val="Alatunniste"/>
            <w:tabs>
              <w:tab w:val="clear" w:pos="4153"/>
              <w:tab w:val="clear" w:pos="8306"/>
            </w:tabs>
            <w:rPr>
              <w:rFonts w:cs="Arial"/>
              <w:color w:val="0F1F4B"/>
              <w:sz w:val="16"/>
            </w:rPr>
          </w:pPr>
          <w:r w:rsidRPr="00CA3362">
            <w:rPr>
              <w:rFonts w:cs="Arial"/>
              <w:color w:val="0F1F4B"/>
              <w:sz w:val="16"/>
            </w:rPr>
            <w:t>Rakennuttajatoimisto HTJ Oy</w:t>
          </w:r>
        </w:p>
      </w:tc>
      <w:tc>
        <w:tcPr>
          <w:tcW w:w="3260" w:type="dxa"/>
        </w:tcPr>
        <w:p w14:paraId="1E40D85C" w14:textId="77777777" w:rsidR="0034215F" w:rsidRPr="00CA3362" w:rsidRDefault="0034215F" w:rsidP="00261293">
          <w:pPr>
            <w:pStyle w:val="Alatunniste"/>
            <w:tabs>
              <w:tab w:val="clear" w:pos="4153"/>
              <w:tab w:val="clear" w:pos="8306"/>
            </w:tabs>
            <w:rPr>
              <w:rFonts w:cs="Arial"/>
              <w:color w:val="0F1F4B"/>
              <w:sz w:val="16"/>
            </w:rPr>
          </w:pPr>
          <w:r w:rsidRPr="00CA3362">
            <w:rPr>
              <w:rFonts w:cs="Arial"/>
              <w:color w:val="0F1F4B"/>
              <w:sz w:val="16"/>
            </w:rPr>
            <w:t>Puh. (09) 8362 600</w:t>
          </w:r>
        </w:p>
      </w:tc>
      <w:tc>
        <w:tcPr>
          <w:tcW w:w="2409" w:type="dxa"/>
        </w:tcPr>
        <w:p w14:paraId="38B8F952" w14:textId="77777777" w:rsidR="0034215F" w:rsidRPr="00CA3362" w:rsidRDefault="0034215F" w:rsidP="00261293">
          <w:pPr>
            <w:pStyle w:val="Alatunniste"/>
            <w:tabs>
              <w:tab w:val="clear" w:pos="4153"/>
              <w:tab w:val="clear" w:pos="8306"/>
            </w:tabs>
            <w:rPr>
              <w:rFonts w:cs="Arial"/>
              <w:color w:val="0F1F4B"/>
              <w:sz w:val="16"/>
            </w:rPr>
          </w:pPr>
          <w:r w:rsidRPr="00CA3362">
            <w:rPr>
              <w:rFonts w:cs="Arial"/>
              <w:color w:val="0F1F4B"/>
              <w:sz w:val="16"/>
            </w:rPr>
            <w:t>Y 1514298-4</w:t>
          </w:r>
        </w:p>
      </w:tc>
    </w:tr>
    <w:tr w:rsidR="0034215F" w:rsidRPr="00CA3362" w14:paraId="3E55016A" w14:textId="77777777">
      <w:tc>
        <w:tcPr>
          <w:tcW w:w="3369" w:type="dxa"/>
        </w:tcPr>
        <w:p w14:paraId="0BAF0B03" w14:textId="77777777" w:rsidR="0034215F" w:rsidRPr="00CA3362" w:rsidRDefault="0034215F" w:rsidP="00261293">
          <w:pPr>
            <w:pStyle w:val="Alatunniste"/>
            <w:tabs>
              <w:tab w:val="clear" w:pos="4153"/>
              <w:tab w:val="clear" w:pos="8306"/>
            </w:tabs>
            <w:rPr>
              <w:rFonts w:cs="Arial"/>
              <w:color w:val="0F1F4B"/>
              <w:sz w:val="16"/>
            </w:rPr>
          </w:pPr>
          <w:r w:rsidRPr="00CA3362">
            <w:rPr>
              <w:rFonts w:cs="Arial"/>
              <w:color w:val="0F1F4B"/>
              <w:sz w:val="16"/>
            </w:rPr>
            <w:t>Vernissakatu 1</w:t>
          </w:r>
          <w:r w:rsidRPr="00CA3362">
            <w:rPr>
              <w:rFonts w:cs="Arial"/>
              <w:color w:val="0F1F4B"/>
              <w:sz w:val="16"/>
            </w:rPr>
            <w:tab/>
          </w:r>
        </w:p>
      </w:tc>
      <w:tc>
        <w:tcPr>
          <w:tcW w:w="3260" w:type="dxa"/>
        </w:tcPr>
        <w:p w14:paraId="5546300E" w14:textId="77777777" w:rsidR="0034215F" w:rsidRPr="00CA3362" w:rsidRDefault="0034215F" w:rsidP="00261293">
          <w:pPr>
            <w:pStyle w:val="Alatunniste"/>
            <w:tabs>
              <w:tab w:val="clear" w:pos="4153"/>
              <w:tab w:val="clear" w:pos="8306"/>
            </w:tabs>
            <w:rPr>
              <w:rFonts w:cs="Arial"/>
              <w:color w:val="0F1F4B"/>
              <w:sz w:val="16"/>
            </w:rPr>
          </w:pPr>
          <w:r w:rsidRPr="00CA3362">
            <w:rPr>
              <w:rFonts w:cs="Arial"/>
              <w:color w:val="0F1F4B"/>
              <w:sz w:val="16"/>
            </w:rPr>
            <w:t>Fax. (09) 8362 6060</w:t>
          </w:r>
        </w:p>
      </w:tc>
      <w:tc>
        <w:tcPr>
          <w:tcW w:w="2409" w:type="dxa"/>
        </w:tcPr>
        <w:p w14:paraId="00AE6B3F" w14:textId="77777777" w:rsidR="0034215F" w:rsidRPr="00CA3362" w:rsidRDefault="0034215F" w:rsidP="00261293">
          <w:pPr>
            <w:pStyle w:val="Alatunniste"/>
            <w:tabs>
              <w:tab w:val="clear" w:pos="4153"/>
              <w:tab w:val="clear" w:pos="8306"/>
            </w:tabs>
            <w:rPr>
              <w:rFonts w:cs="Arial"/>
              <w:color w:val="0F1F4B"/>
              <w:sz w:val="16"/>
            </w:rPr>
          </w:pPr>
          <w:r w:rsidRPr="00CA3362">
            <w:rPr>
              <w:rFonts w:cs="Arial"/>
              <w:color w:val="0F1F4B"/>
              <w:sz w:val="16"/>
            </w:rPr>
            <w:t>Kotipaikka Vantaa</w:t>
          </w:r>
        </w:p>
      </w:tc>
    </w:tr>
    <w:tr w:rsidR="0034215F" w:rsidRPr="00CA3362" w14:paraId="45F5E24D" w14:textId="77777777">
      <w:tc>
        <w:tcPr>
          <w:tcW w:w="3369" w:type="dxa"/>
        </w:tcPr>
        <w:p w14:paraId="5E241BD2" w14:textId="77777777" w:rsidR="0034215F" w:rsidRPr="00CA3362" w:rsidRDefault="0034215F" w:rsidP="00261293">
          <w:pPr>
            <w:pStyle w:val="Alatunniste"/>
            <w:tabs>
              <w:tab w:val="clear" w:pos="4153"/>
              <w:tab w:val="clear" w:pos="8306"/>
            </w:tabs>
            <w:rPr>
              <w:rFonts w:cs="Arial"/>
              <w:color w:val="0F1F4B"/>
              <w:sz w:val="16"/>
            </w:rPr>
          </w:pPr>
          <w:r w:rsidRPr="00CA3362">
            <w:rPr>
              <w:rFonts w:cs="Arial"/>
              <w:color w:val="0F1F4B"/>
              <w:sz w:val="16"/>
            </w:rPr>
            <w:t>01300 Vantaa</w:t>
          </w:r>
        </w:p>
      </w:tc>
      <w:tc>
        <w:tcPr>
          <w:tcW w:w="3260" w:type="dxa"/>
        </w:tcPr>
        <w:p w14:paraId="2A4C2434" w14:textId="77777777" w:rsidR="0034215F" w:rsidRPr="00CA3362" w:rsidRDefault="0034215F" w:rsidP="00261293">
          <w:pPr>
            <w:pStyle w:val="Alatunniste"/>
            <w:tabs>
              <w:tab w:val="clear" w:pos="4153"/>
              <w:tab w:val="clear" w:pos="8306"/>
            </w:tabs>
            <w:rPr>
              <w:rFonts w:cs="Arial"/>
              <w:color w:val="0F1F4B"/>
              <w:sz w:val="16"/>
            </w:rPr>
          </w:pPr>
        </w:p>
      </w:tc>
      <w:tc>
        <w:tcPr>
          <w:tcW w:w="2409" w:type="dxa"/>
        </w:tcPr>
        <w:p w14:paraId="46159B5C" w14:textId="77777777" w:rsidR="0034215F" w:rsidRPr="00CA3362" w:rsidRDefault="0034215F" w:rsidP="00261293">
          <w:pPr>
            <w:pStyle w:val="Alatunniste"/>
            <w:tabs>
              <w:tab w:val="clear" w:pos="4153"/>
              <w:tab w:val="clear" w:pos="8306"/>
            </w:tabs>
            <w:rPr>
              <w:rFonts w:cs="Arial"/>
              <w:color w:val="0F1F4B"/>
              <w:sz w:val="16"/>
            </w:rPr>
          </w:pPr>
        </w:p>
      </w:tc>
    </w:tr>
    <w:tr w:rsidR="0034215F" w:rsidRPr="00CA3362" w14:paraId="60A4DACD" w14:textId="77777777">
      <w:tc>
        <w:tcPr>
          <w:tcW w:w="3369" w:type="dxa"/>
        </w:tcPr>
        <w:p w14:paraId="04F78190" w14:textId="77777777" w:rsidR="0034215F" w:rsidRPr="00CA3362" w:rsidRDefault="0034215F" w:rsidP="00261293">
          <w:pPr>
            <w:pStyle w:val="Alatunniste"/>
            <w:tabs>
              <w:tab w:val="clear" w:pos="4153"/>
              <w:tab w:val="clear" w:pos="8306"/>
            </w:tabs>
            <w:rPr>
              <w:rFonts w:cs="Arial"/>
              <w:color w:val="0F1F4B"/>
              <w:sz w:val="16"/>
            </w:rPr>
          </w:pPr>
          <w:r w:rsidRPr="00CA3362">
            <w:rPr>
              <w:rFonts w:cs="Arial"/>
              <w:color w:val="0F1F4B"/>
              <w:sz w:val="16"/>
            </w:rPr>
            <w:t>www.htj.fi</w:t>
          </w:r>
        </w:p>
      </w:tc>
      <w:tc>
        <w:tcPr>
          <w:tcW w:w="3260" w:type="dxa"/>
        </w:tcPr>
        <w:p w14:paraId="26321FC5" w14:textId="77777777" w:rsidR="0034215F" w:rsidRPr="00CA3362" w:rsidRDefault="0034215F" w:rsidP="00261293">
          <w:pPr>
            <w:pStyle w:val="Alatunniste"/>
            <w:tabs>
              <w:tab w:val="clear" w:pos="4153"/>
              <w:tab w:val="clear" w:pos="8306"/>
            </w:tabs>
            <w:rPr>
              <w:rFonts w:cs="Arial"/>
              <w:color w:val="0F1F4B"/>
              <w:sz w:val="16"/>
            </w:rPr>
          </w:pPr>
        </w:p>
      </w:tc>
      <w:tc>
        <w:tcPr>
          <w:tcW w:w="2409" w:type="dxa"/>
        </w:tcPr>
        <w:p w14:paraId="6BF993B8" w14:textId="77777777" w:rsidR="0034215F" w:rsidRPr="00CA3362" w:rsidRDefault="0034215F" w:rsidP="00261293">
          <w:pPr>
            <w:pStyle w:val="Alatunniste"/>
            <w:tabs>
              <w:tab w:val="clear" w:pos="4153"/>
              <w:tab w:val="clear" w:pos="8306"/>
            </w:tabs>
            <w:rPr>
              <w:rFonts w:cs="Arial"/>
              <w:color w:val="0F1F4B"/>
              <w:sz w:val="16"/>
            </w:rPr>
          </w:pPr>
        </w:p>
      </w:tc>
    </w:tr>
  </w:tbl>
  <w:p w14:paraId="2F6AC61C" w14:textId="77777777" w:rsidR="0034215F" w:rsidRPr="00CA3362" w:rsidRDefault="0034215F" w:rsidP="00EA6FD3">
    <w:pPr>
      <w:pStyle w:val="Alatunniste"/>
      <w:tabs>
        <w:tab w:val="clear" w:pos="4153"/>
        <w:tab w:val="clear" w:pos="8306"/>
      </w:tabs>
      <w:rPr>
        <w:rFonts w:cs="Arial"/>
        <w:color w:val="0F1F4B"/>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7D311" w14:textId="77777777" w:rsidR="0034215F" w:rsidRDefault="0034215F">
    <w:pPr>
      <w:pStyle w:val="Alatunnist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1BD7A" w14:textId="77777777" w:rsidR="0034215F" w:rsidRPr="00286443" w:rsidRDefault="0034215F" w:rsidP="00286443">
    <w:pPr>
      <w:pStyle w:val="Alatunniste"/>
      <w:rPr>
        <w:rFonts w:ascii="Verdana" w:hAnsi="Verdana"/>
        <w:i/>
        <w:color w:val="3366FF"/>
        <w:sz w:val="16"/>
        <w:szCs w:val="16"/>
      </w:rPr>
    </w:pPr>
    <w:r w:rsidRPr="00D653A3">
      <w:rPr>
        <w:rFonts w:ascii="Verdana" w:hAnsi="Verdana"/>
        <w:i/>
        <w:color w:val="3366FF"/>
        <w:sz w:val="16"/>
        <w:szCs w:val="16"/>
      </w:rPr>
      <w:t>Turvallisuusasiakirja, turvallisuussäännöt ja menettelyohjeet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8B80C" w14:textId="77777777" w:rsidR="0034215F" w:rsidRDefault="0034215F">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43325" w14:textId="77777777" w:rsidR="00D0002F" w:rsidRDefault="00D0002F">
      <w:r>
        <w:separator/>
      </w:r>
    </w:p>
  </w:footnote>
  <w:footnote w:type="continuationSeparator" w:id="0">
    <w:p w14:paraId="4EB4CCCF" w14:textId="77777777" w:rsidR="00D0002F" w:rsidRDefault="00D000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Look w:val="04A0" w:firstRow="1" w:lastRow="0" w:firstColumn="1" w:lastColumn="0" w:noHBand="0" w:noVBand="1"/>
    </w:tblPr>
    <w:tblGrid>
      <w:gridCol w:w="4786"/>
      <w:gridCol w:w="3119"/>
      <w:gridCol w:w="1275"/>
    </w:tblGrid>
    <w:tr w:rsidR="0034215F" w:rsidRPr="001852FE" w14:paraId="75CB7E67" w14:textId="77777777">
      <w:tc>
        <w:tcPr>
          <w:tcW w:w="4786" w:type="dxa"/>
          <w:vMerge w:val="restart"/>
          <w:vAlign w:val="bottom"/>
        </w:tcPr>
        <w:p w14:paraId="50B4050A" w14:textId="77777777" w:rsidR="0034215F" w:rsidRPr="000340CE" w:rsidRDefault="0034215F" w:rsidP="00974E07">
          <w:pPr>
            <w:pStyle w:val="Yltunniste"/>
            <w:tabs>
              <w:tab w:val="clear" w:pos="4153"/>
              <w:tab w:val="clear" w:pos="8306"/>
              <w:tab w:val="right" w:pos="13892"/>
            </w:tabs>
            <w:rPr>
              <w:rStyle w:val="Sivunumero"/>
              <w:rFonts w:cs="Arial"/>
            </w:rPr>
          </w:pPr>
          <w:r w:rsidRPr="000340CE">
            <w:rPr>
              <w:rStyle w:val="Sivunumero"/>
              <w:rFonts w:cs="Arial"/>
            </w:rPr>
            <w:br/>
          </w:r>
          <w:r w:rsidRPr="000340CE">
            <w:rPr>
              <w:rStyle w:val="Sivunumero"/>
              <w:rFonts w:cs="Arial"/>
            </w:rPr>
            <w:br/>
          </w:r>
        </w:p>
      </w:tc>
      <w:tc>
        <w:tcPr>
          <w:tcW w:w="3119" w:type="dxa"/>
          <w:vMerge w:val="restart"/>
        </w:tcPr>
        <w:p w14:paraId="25321FD5" w14:textId="77777777" w:rsidR="0034215F" w:rsidRPr="001852FE" w:rsidRDefault="0034215F" w:rsidP="00974E07">
          <w:pPr>
            <w:pStyle w:val="Yltunniste"/>
            <w:tabs>
              <w:tab w:val="clear" w:pos="4153"/>
              <w:tab w:val="clear" w:pos="8306"/>
              <w:tab w:val="left" w:pos="5236"/>
              <w:tab w:val="right" w:pos="8789"/>
            </w:tabs>
            <w:rPr>
              <w:rStyle w:val="Sivunumero"/>
              <w:rFonts w:cs="Arial"/>
              <w:szCs w:val="22"/>
            </w:rPr>
          </w:pPr>
          <w:r w:rsidRPr="001852FE">
            <w:rPr>
              <w:rFonts w:cs="Arial"/>
              <w:szCs w:val="22"/>
            </w:rPr>
            <w:t>A</w:t>
          </w:r>
          <w:r>
            <w:rPr>
              <w:rFonts w:cs="Arial"/>
              <w:szCs w:val="22"/>
            </w:rPr>
            <w:t xml:space="preserve"> </w:t>
          </w:r>
          <w:r w:rsidRPr="001852FE">
            <w:rPr>
              <w:rFonts w:cs="Arial"/>
              <w:szCs w:val="22"/>
            </w:rPr>
            <w:t xml:space="preserve">SIAKIRJAN </w:t>
          </w:r>
          <w:r>
            <w:rPr>
              <w:rFonts w:cs="Arial"/>
              <w:szCs w:val="22"/>
            </w:rPr>
            <w:t>NIMI</w:t>
          </w:r>
        </w:p>
      </w:tc>
      <w:tc>
        <w:tcPr>
          <w:tcW w:w="1275" w:type="dxa"/>
          <w:vAlign w:val="bottom"/>
        </w:tcPr>
        <w:p w14:paraId="0EFC07FF" w14:textId="77777777" w:rsidR="0034215F" w:rsidRPr="001852FE" w:rsidRDefault="0034215F" w:rsidP="00974E07">
          <w:pPr>
            <w:pStyle w:val="Yltunniste"/>
            <w:tabs>
              <w:tab w:val="clear" w:pos="4153"/>
              <w:tab w:val="clear" w:pos="8306"/>
              <w:tab w:val="left" w:pos="5236"/>
              <w:tab w:val="right" w:pos="8789"/>
            </w:tabs>
            <w:ind w:left="-44" w:firstLine="44"/>
            <w:jc w:val="right"/>
            <w:rPr>
              <w:rStyle w:val="Sivunumero"/>
              <w:rFonts w:cs="Arial"/>
              <w:szCs w:val="22"/>
            </w:rPr>
          </w:pPr>
          <w:r w:rsidRPr="001852FE">
            <w:rPr>
              <w:rStyle w:val="Sivunumero"/>
              <w:rFonts w:cs="Arial"/>
              <w:szCs w:val="22"/>
            </w:rPr>
            <w:fldChar w:fldCharType="begin"/>
          </w:r>
          <w:r w:rsidRPr="001852FE">
            <w:rPr>
              <w:rStyle w:val="Sivunumero"/>
              <w:rFonts w:cs="Arial"/>
              <w:szCs w:val="22"/>
            </w:rPr>
            <w:instrText xml:space="preserve"> PAGE </w:instrText>
          </w:r>
          <w:r w:rsidRPr="001852FE">
            <w:rPr>
              <w:rStyle w:val="Sivunumero"/>
              <w:rFonts w:cs="Arial"/>
              <w:szCs w:val="22"/>
            </w:rPr>
            <w:fldChar w:fldCharType="separate"/>
          </w:r>
          <w:r>
            <w:rPr>
              <w:rStyle w:val="Sivunumero"/>
              <w:rFonts w:cs="Arial"/>
              <w:szCs w:val="22"/>
            </w:rPr>
            <w:t>1</w:t>
          </w:r>
          <w:r w:rsidRPr="001852FE">
            <w:rPr>
              <w:rStyle w:val="Sivunumero"/>
              <w:rFonts w:cs="Arial"/>
              <w:szCs w:val="22"/>
            </w:rPr>
            <w:fldChar w:fldCharType="end"/>
          </w:r>
          <w:r w:rsidRPr="001852FE">
            <w:rPr>
              <w:rStyle w:val="Sivunumero"/>
              <w:rFonts w:cs="Arial"/>
              <w:szCs w:val="22"/>
            </w:rPr>
            <w:t xml:space="preserve"> (</w:t>
          </w:r>
          <w:r w:rsidRPr="001852FE">
            <w:rPr>
              <w:rStyle w:val="Sivunumero"/>
              <w:rFonts w:cs="Arial"/>
              <w:szCs w:val="22"/>
            </w:rPr>
            <w:fldChar w:fldCharType="begin"/>
          </w:r>
          <w:r w:rsidRPr="001852FE">
            <w:rPr>
              <w:rStyle w:val="Sivunumero"/>
              <w:rFonts w:cs="Arial"/>
              <w:szCs w:val="22"/>
            </w:rPr>
            <w:instrText xml:space="preserve"> NUMPAGES </w:instrText>
          </w:r>
          <w:r w:rsidRPr="001852FE">
            <w:rPr>
              <w:rStyle w:val="Sivunumero"/>
              <w:rFonts w:cs="Arial"/>
              <w:szCs w:val="22"/>
            </w:rPr>
            <w:fldChar w:fldCharType="separate"/>
          </w:r>
          <w:r>
            <w:rPr>
              <w:rStyle w:val="Sivunumero"/>
              <w:rFonts w:cs="Arial"/>
              <w:noProof/>
              <w:szCs w:val="22"/>
            </w:rPr>
            <w:t>19</w:t>
          </w:r>
          <w:r w:rsidRPr="001852FE">
            <w:rPr>
              <w:rStyle w:val="Sivunumero"/>
              <w:rFonts w:cs="Arial"/>
              <w:szCs w:val="22"/>
            </w:rPr>
            <w:fldChar w:fldCharType="end"/>
          </w:r>
          <w:r w:rsidRPr="001852FE">
            <w:rPr>
              <w:rStyle w:val="Sivunumero"/>
              <w:rFonts w:cs="Arial"/>
              <w:szCs w:val="22"/>
            </w:rPr>
            <w:t>)</w:t>
          </w:r>
        </w:p>
      </w:tc>
    </w:tr>
    <w:tr w:rsidR="0034215F" w:rsidRPr="001852FE" w14:paraId="2422BBEA" w14:textId="77777777">
      <w:tc>
        <w:tcPr>
          <w:tcW w:w="4786" w:type="dxa"/>
          <w:vMerge/>
          <w:vAlign w:val="bottom"/>
        </w:tcPr>
        <w:p w14:paraId="1ABD1B2C" w14:textId="77777777" w:rsidR="0034215F" w:rsidRPr="001852FE" w:rsidRDefault="0034215F" w:rsidP="00974E07">
          <w:pPr>
            <w:pStyle w:val="Yltunniste"/>
            <w:tabs>
              <w:tab w:val="clear" w:pos="4153"/>
              <w:tab w:val="clear" w:pos="8306"/>
              <w:tab w:val="left" w:pos="5236"/>
              <w:tab w:val="right" w:pos="8789"/>
            </w:tabs>
            <w:rPr>
              <w:rStyle w:val="Sivunumero"/>
              <w:rFonts w:cs="Arial"/>
              <w:szCs w:val="22"/>
            </w:rPr>
          </w:pPr>
        </w:p>
      </w:tc>
      <w:tc>
        <w:tcPr>
          <w:tcW w:w="3119" w:type="dxa"/>
          <w:vMerge/>
          <w:vAlign w:val="bottom"/>
        </w:tcPr>
        <w:p w14:paraId="63C8343C" w14:textId="77777777" w:rsidR="0034215F" w:rsidRPr="001852FE" w:rsidRDefault="0034215F" w:rsidP="00974E07">
          <w:pPr>
            <w:pStyle w:val="Yltunniste"/>
            <w:tabs>
              <w:tab w:val="clear" w:pos="4153"/>
              <w:tab w:val="clear" w:pos="8306"/>
              <w:tab w:val="left" w:pos="5236"/>
              <w:tab w:val="right" w:pos="8789"/>
            </w:tabs>
            <w:rPr>
              <w:rStyle w:val="Sivunumero"/>
              <w:rFonts w:cs="Arial"/>
              <w:szCs w:val="22"/>
            </w:rPr>
          </w:pPr>
        </w:p>
      </w:tc>
      <w:tc>
        <w:tcPr>
          <w:tcW w:w="1275" w:type="dxa"/>
          <w:vAlign w:val="bottom"/>
        </w:tcPr>
        <w:p w14:paraId="1288C60E" w14:textId="77777777" w:rsidR="0034215F" w:rsidRPr="001852FE" w:rsidRDefault="0034215F" w:rsidP="00974E07">
          <w:pPr>
            <w:pStyle w:val="Yltunniste"/>
            <w:tabs>
              <w:tab w:val="clear" w:pos="4153"/>
              <w:tab w:val="clear" w:pos="8306"/>
              <w:tab w:val="left" w:pos="5236"/>
              <w:tab w:val="right" w:pos="8789"/>
            </w:tabs>
            <w:jc w:val="right"/>
            <w:rPr>
              <w:rStyle w:val="Sivunumero"/>
              <w:rFonts w:cs="Arial"/>
              <w:szCs w:val="22"/>
            </w:rPr>
          </w:pPr>
          <w:r w:rsidRPr="001852FE">
            <w:rPr>
              <w:rStyle w:val="Sivunumero"/>
              <w:rFonts w:cs="Arial"/>
              <w:szCs w:val="22"/>
            </w:rPr>
            <w:t>LIITE xx</w:t>
          </w:r>
        </w:p>
      </w:tc>
    </w:tr>
    <w:tr w:rsidR="0034215F" w:rsidRPr="001852FE" w14:paraId="2B0DB2E7" w14:textId="77777777">
      <w:tc>
        <w:tcPr>
          <w:tcW w:w="4786" w:type="dxa"/>
          <w:vMerge/>
          <w:vAlign w:val="bottom"/>
        </w:tcPr>
        <w:p w14:paraId="638FB5A8" w14:textId="77777777" w:rsidR="0034215F" w:rsidRPr="001852FE" w:rsidRDefault="0034215F" w:rsidP="00974E07">
          <w:pPr>
            <w:pStyle w:val="Yltunniste"/>
            <w:tabs>
              <w:tab w:val="clear" w:pos="4153"/>
              <w:tab w:val="clear" w:pos="8306"/>
              <w:tab w:val="left" w:pos="5236"/>
              <w:tab w:val="right" w:pos="8789"/>
            </w:tabs>
            <w:rPr>
              <w:rStyle w:val="Sivunumero"/>
              <w:rFonts w:cs="Arial"/>
              <w:szCs w:val="22"/>
            </w:rPr>
          </w:pPr>
        </w:p>
      </w:tc>
      <w:tc>
        <w:tcPr>
          <w:tcW w:w="3119" w:type="dxa"/>
          <w:vMerge/>
          <w:vAlign w:val="bottom"/>
        </w:tcPr>
        <w:p w14:paraId="1B38C9F9" w14:textId="77777777" w:rsidR="0034215F" w:rsidRPr="001852FE" w:rsidRDefault="0034215F" w:rsidP="00974E07">
          <w:pPr>
            <w:pStyle w:val="Yltunniste"/>
            <w:tabs>
              <w:tab w:val="clear" w:pos="4153"/>
              <w:tab w:val="clear" w:pos="8306"/>
              <w:tab w:val="left" w:pos="5236"/>
              <w:tab w:val="right" w:pos="8789"/>
            </w:tabs>
            <w:rPr>
              <w:rStyle w:val="Sivunumero"/>
              <w:rFonts w:cs="Arial"/>
              <w:szCs w:val="22"/>
            </w:rPr>
          </w:pPr>
        </w:p>
      </w:tc>
      <w:tc>
        <w:tcPr>
          <w:tcW w:w="1275" w:type="dxa"/>
          <w:vAlign w:val="bottom"/>
        </w:tcPr>
        <w:p w14:paraId="6CA9040F" w14:textId="77777777" w:rsidR="0034215F" w:rsidRPr="001852FE" w:rsidRDefault="0034215F" w:rsidP="00974E07">
          <w:pPr>
            <w:pStyle w:val="Yltunniste"/>
            <w:tabs>
              <w:tab w:val="clear" w:pos="4153"/>
              <w:tab w:val="clear" w:pos="8306"/>
              <w:tab w:val="left" w:pos="5236"/>
              <w:tab w:val="right" w:pos="8789"/>
            </w:tabs>
            <w:rPr>
              <w:rStyle w:val="Sivunumero"/>
              <w:rFonts w:cs="Arial"/>
              <w:szCs w:val="22"/>
            </w:rPr>
          </w:pPr>
        </w:p>
      </w:tc>
    </w:tr>
    <w:tr w:rsidR="0034215F" w:rsidRPr="001852FE" w14:paraId="7B30118C" w14:textId="77777777">
      <w:trPr>
        <w:trHeight w:val="374"/>
      </w:trPr>
      <w:tc>
        <w:tcPr>
          <w:tcW w:w="4786" w:type="dxa"/>
          <w:tcBorders>
            <w:bottom w:val="single" w:sz="4" w:space="0" w:color="auto"/>
          </w:tcBorders>
          <w:vAlign w:val="bottom"/>
        </w:tcPr>
        <w:p w14:paraId="479520B5" w14:textId="77777777" w:rsidR="0034215F" w:rsidRPr="001852FE" w:rsidRDefault="0034215F" w:rsidP="00AB1BC3">
          <w:pPr>
            <w:pStyle w:val="Yltunniste"/>
            <w:tabs>
              <w:tab w:val="clear" w:pos="4153"/>
              <w:tab w:val="clear" w:pos="8306"/>
              <w:tab w:val="left" w:pos="5236"/>
              <w:tab w:val="right" w:pos="8789"/>
            </w:tabs>
            <w:rPr>
              <w:rStyle w:val="Sivunumero"/>
              <w:rFonts w:cs="Arial"/>
              <w:szCs w:val="22"/>
            </w:rPr>
          </w:pPr>
          <w:r w:rsidRPr="00CA3362">
            <w:rPr>
              <w:rFonts w:cs="Arial"/>
              <w:color w:val="0F1F4B"/>
              <w:szCs w:val="22"/>
            </w:rPr>
            <w:t>NN</w:t>
          </w:r>
        </w:p>
      </w:tc>
      <w:tc>
        <w:tcPr>
          <w:tcW w:w="3119" w:type="dxa"/>
          <w:tcBorders>
            <w:bottom w:val="single" w:sz="4" w:space="0" w:color="auto"/>
          </w:tcBorders>
          <w:vAlign w:val="bottom"/>
        </w:tcPr>
        <w:p w14:paraId="3F14A2F6" w14:textId="77777777" w:rsidR="0034215F" w:rsidRPr="001852FE" w:rsidRDefault="0034215F" w:rsidP="00974E07">
          <w:pPr>
            <w:pStyle w:val="Yltunniste"/>
            <w:tabs>
              <w:tab w:val="clear" w:pos="4153"/>
              <w:tab w:val="clear" w:pos="8306"/>
              <w:tab w:val="left" w:pos="5236"/>
              <w:tab w:val="right" w:pos="8789"/>
            </w:tabs>
            <w:rPr>
              <w:rStyle w:val="Sivunumero"/>
              <w:rFonts w:cs="Arial"/>
              <w:szCs w:val="22"/>
            </w:rPr>
          </w:pPr>
          <w:r w:rsidRPr="00CA3362">
            <w:rPr>
              <w:rFonts w:cs="Arial"/>
              <w:color w:val="0F1F4B"/>
              <w:szCs w:val="22"/>
            </w:rPr>
            <w:t>30.11.2007</w:t>
          </w:r>
        </w:p>
      </w:tc>
      <w:tc>
        <w:tcPr>
          <w:tcW w:w="1275" w:type="dxa"/>
          <w:tcBorders>
            <w:bottom w:val="single" w:sz="4" w:space="0" w:color="auto"/>
          </w:tcBorders>
          <w:vAlign w:val="bottom"/>
        </w:tcPr>
        <w:p w14:paraId="15BC7DBA" w14:textId="77777777" w:rsidR="0034215F" w:rsidRPr="001852FE" w:rsidRDefault="0034215F" w:rsidP="00974E07">
          <w:pPr>
            <w:pStyle w:val="Yltunniste"/>
            <w:tabs>
              <w:tab w:val="clear" w:pos="4153"/>
              <w:tab w:val="clear" w:pos="8306"/>
              <w:tab w:val="left" w:pos="5236"/>
              <w:tab w:val="right" w:pos="8789"/>
            </w:tabs>
            <w:rPr>
              <w:rStyle w:val="Sivunumero"/>
              <w:rFonts w:cs="Arial"/>
              <w:szCs w:val="22"/>
            </w:rPr>
          </w:pPr>
        </w:p>
      </w:tc>
    </w:tr>
  </w:tbl>
  <w:p w14:paraId="7E1E24E9" w14:textId="77777777" w:rsidR="0034215F" w:rsidRPr="001852FE" w:rsidRDefault="0034215F" w:rsidP="001852FE">
    <w:pPr>
      <w:pStyle w:val="Yltunniste"/>
    </w:pPr>
    <w:r>
      <w:rPr>
        <w:noProof/>
      </w:rPr>
      <w:drawing>
        <wp:anchor distT="0" distB="0" distL="114300" distR="114300" simplePos="0" relativeHeight="251658240" behindDoc="1" locked="1" layoutInCell="1" allowOverlap="0" wp14:anchorId="749B6390" wp14:editId="08478287">
          <wp:simplePos x="0" y="0"/>
          <wp:positionH relativeFrom="page">
            <wp:posOffset>900430</wp:posOffset>
          </wp:positionH>
          <wp:positionV relativeFrom="page">
            <wp:posOffset>455295</wp:posOffset>
          </wp:positionV>
          <wp:extent cx="2695575" cy="514350"/>
          <wp:effectExtent l="0" t="0" r="9525" b="0"/>
          <wp:wrapNone/>
          <wp:docPr id="3" name="Kuva 2" descr="htj-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j-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5575" cy="5143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1AD10" w14:textId="77777777" w:rsidR="0034215F" w:rsidRDefault="0034215F">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Ind w:w="108" w:type="dxa"/>
      <w:tblLook w:val="04A0" w:firstRow="1" w:lastRow="0" w:firstColumn="1" w:lastColumn="0" w:noHBand="0" w:noVBand="1"/>
    </w:tblPr>
    <w:tblGrid>
      <w:gridCol w:w="4678"/>
      <w:gridCol w:w="3119"/>
      <w:gridCol w:w="1275"/>
    </w:tblGrid>
    <w:tr w:rsidR="0034215F" w:rsidRPr="00261293" w14:paraId="31BF2E20" w14:textId="77777777" w:rsidTr="00A57FDC">
      <w:tc>
        <w:tcPr>
          <w:tcW w:w="4678" w:type="dxa"/>
          <w:vMerge w:val="restart"/>
          <w:vAlign w:val="bottom"/>
        </w:tcPr>
        <w:p w14:paraId="1C8EF4DE" w14:textId="77777777" w:rsidR="0034215F" w:rsidRPr="003F7B43" w:rsidRDefault="0034215F" w:rsidP="00FA412F">
          <w:pPr>
            <w:pStyle w:val="Yltunniste"/>
            <w:tabs>
              <w:tab w:val="clear" w:pos="4153"/>
              <w:tab w:val="clear" w:pos="8306"/>
              <w:tab w:val="right" w:pos="13892"/>
            </w:tabs>
            <w:rPr>
              <w:rStyle w:val="Sivunumero"/>
              <w:rFonts w:cs="Arial"/>
              <w:sz w:val="16"/>
              <w:szCs w:val="16"/>
            </w:rPr>
          </w:pPr>
          <w:r>
            <w:rPr>
              <w:rFonts w:cs="Arial"/>
              <w:noProof/>
            </w:rPr>
            <w:drawing>
              <wp:inline distT="0" distB="0" distL="0" distR="0" wp14:anchorId="74DEE6BC" wp14:editId="2646AD63">
                <wp:extent cx="1454150" cy="825500"/>
                <wp:effectExtent l="0" t="0" r="0" b="0"/>
                <wp:docPr id="2" name="Kuva 2" descr="Espoo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poo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4150" cy="825500"/>
                        </a:xfrm>
                        <a:prstGeom prst="rect">
                          <a:avLst/>
                        </a:prstGeom>
                        <a:noFill/>
                        <a:ln>
                          <a:noFill/>
                        </a:ln>
                      </pic:spPr>
                    </pic:pic>
                  </a:graphicData>
                </a:graphic>
              </wp:inline>
            </w:drawing>
          </w:r>
        </w:p>
      </w:tc>
      <w:tc>
        <w:tcPr>
          <w:tcW w:w="3119" w:type="dxa"/>
          <w:vMerge w:val="restart"/>
          <w:vAlign w:val="center"/>
        </w:tcPr>
        <w:p w14:paraId="3354B8D3" w14:textId="77777777" w:rsidR="0034215F" w:rsidRPr="008C58A5" w:rsidRDefault="0034215F" w:rsidP="00A57FDC">
          <w:pPr>
            <w:pStyle w:val="Yltunniste"/>
            <w:tabs>
              <w:tab w:val="clear" w:pos="4153"/>
              <w:tab w:val="clear" w:pos="8306"/>
              <w:tab w:val="left" w:pos="5236"/>
              <w:tab w:val="right" w:pos="8789"/>
            </w:tabs>
            <w:rPr>
              <w:rStyle w:val="Sivunumero"/>
              <w:rFonts w:cs="Arial"/>
              <w:b/>
              <w:szCs w:val="22"/>
            </w:rPr>
          </w:pPr>
        </w:p>
      </w:tc>
      <w:tc>
        <w:tcPr>
          <w:tcW w:w="1275" w:type="dxa"/>
          <w:vAlign w:val="bottom"/>
        </w:tcPr>
        <w:p w14:paraId="544337C4" w14:textId="77777777" w:rsidR="0034215F" w:rsidRPr="00261293" w:rsidRDefault="0034215F" w:rsidP="00FA412F">
          <w:pPr>
            <w:pStyle w:val="Yltunniste"/>
            <w:tabs>
              <w:tab w:val="clear" w:pos="4153"/>
              <w:tab w:val="clear" w:pos="8306"/>
              <w:tab w:val="left" w:pos="5236"/>
              <w:tab w:val="right" w:pos="8789"/>
            </w:tabs>
            <w:ind w:left="-44" w:firstLine="44"/>
            <w:jc w:val="right"/>
            <w:rPr>
              <w:rStyle w:val="Sivunumero"/>
              <w:rFonts w:cs="Arial"/>
              <w:szCs w:val="22"/>
            </w:rPr>
          </w:pPr>
          <w:r w:rsidRPr="00574902">
            <w:rPr>
              <w:rStyle w:val="Sivunumero"/>
              <w:rFonts w:cs="Arial"/>
              <w:szCs w:val="22"/>
            </w:rPr>
            <w:t xml:space="preserve"> </w:t>
          </w:r>
          <w:r w:rsidRPr="00574902">
            <w:rPr>
              <w:rStyle w:val="Sivunumero"/>
              <w:rFonts w:cs="Arial"/>
              <w:szCs w:val="22"/>
            </w:rPr>
            <w:fldChar w:fldCharType="begin"/>
          </w:r>
          <w:r w:rsidRPr="00574902">
            <w:rPr>
              <w:rStyle w:val="Sivunumero"/>
              <w:rFonts w:cs="Arial"/>
              <w:szCs w:val="22"/>
            </w:rPr>
            <w:instrText xml:space="preserve"> PAGE </w:instrText>
          </w:r>
          <w:r w:rsidRPr="00574902">
            <w:rPr>
              <w:rStyle w:val="Sivunumero"/>
              <w:rFonts w:cs="Arial"/>
              <w:szCs w:val="22"/>
            </w:rPr>
            <w:fldChar w:fldCharType="separate"/>
          </w:r>
          <w:r>
            <w:rPr>
              <w:rStyle w:val="Sivunumero"/>
              <w:rFonts w:cs="Arial"/>
              <w:noProof/>
              <w:szCs w:val="22"/>
            </w:rPr>
            <w:t>19</w:t>
          </w:r>
          <w:r w:rsidRPr="00574902">
            <w:rPr>
              <w:rStyle w:val="Sivunumero"/>
              <w:rFonts w:cs="Arial"/>
              <w:szCs w:val="22"/>
            </w:rPr>
            <w:fldChar w:fldCharType="end"/>
          </w:r>
          <w:r>
            <w:rPr>
              <w:rStyle w:val="Sivunumero"/>
              <w:rFonts w:cs="Arial"/>
              <w:szCs w:val="22"/>
            </w:rPr>
            <w:t>(</w:t>
          </w:r>
          <w:r w:rsidRPr="00574902">
            <w:rPr>
              <w:rStyle w:val="Sivunumero"/>
              <w:rFonts w:cs="Arial"/>
              <w:szCs w:val="22"/>
            </w:rPr>
            <w:fldChar w:fldCharType="begin"/>
          </w:r>
          <w:r w:rsidRPr="00574902">
            <w:rPr>
              <w:rStyle w:val="Sivunumero"/>
              <w:rFonts w:cs="Arial"/>
              <w:szCs w:val="22"/>
            </w:rPr>
            <w:instrText xml:space="preserve"> NUMPAGES </w:instrText>
          </w:r>
          <w:r w:rsidRPr="00574902">
            <w:rPr>
              <w:rStyle w:val="Sivunumero"/>
              <w:rFonts w:cs="Arial"/>
              <w:szCs w:val="22"/>
            </w:rPr>
            <w:fldChar w:fldCharType="separate"/>
          </w:r>
          <w:r>
            <w:rPr>
              <w:rStyle w:val="Sivunumero"/>
              <w:rFonts w:cs="Arial"/>
              <w:noProof/>
              <w:szCs w:val="22"/>
            </w:rPr>
            <w:t>19</w:t>
          </w:r>
          <w:r w:rsidRPr="00574902">
            <w:rPr>
              <w:rStyle w:val="Sivunumero"/>
              <w:rFonts w:cs="Arial"/>
              <w:szCs w:val="22"/>
            </w:rPr>
            <w:fldChar w:fldCharType="end"/>
          </w:r>
          <w:r>
            <w:rPr>
              <w:rStyle w:val="Sivunumero"/>
              <w:rFonts w:cs="Arial"/>
              <w:szCs w:val="22"/>
            </w:rPr>
            <w:t>)</w:t>
          </w:r>
        </w:p>
      </w:tc>
    </w:tr>
    <w:tr w:rsidR="0034215F" w:rsidRPr="00261293" w14:paraId="2E9BC287" w14:textId="77777777" w:rsidTr="00A57FDC">
      <w:tc>
        <w:tcPr>
          <w:tcW w:w="4678" w:type="dxa"/>
          <w:vMerge/>
          <w:vAlign w:val="bottom"/>
        </w:tcPr>
        <w:p w14:paraId="0E5945E3" w14:textId="77777777" w:rsidR="0034215F" w:rsidRPr="00261293" w:rsidRDefault="0034215F" w:rsidP="00FA412F">
          <w:pPr>
            <w:pStyle w:val="Yltunniste"/>
            <w:tabs>
              <w:tab w:val="clear" w:pos="4153"/>
              <w:tab w:val="clear" w:pos="8306"/>
              <w:tab w:val="left" w:pos="5236"/>
              <w:tab w:val="right" w:pos="8789"/>
            </w:tabs>
            <w:rPr>
              <w:rStyle w:val="Sivunumero"/>
              <w:rFonts w:cs="Arial"/>
              <w:szCs w:val="22"/>
            </w:rPr>
          </w:pPr>
        </w:p>
      </w:tc>
      <w:tc>
        <w:tcPr>
          <w:tcW w:w="3119" w:type="dxa"/>
          <w:vMerge/>
          <w:vAlign w:val="bottom"/>
        </w:tcPr>
        <w:p w14:paraId="11DADB27" w14:textId="77777777" w:rsidR="0034215F" w:rsidRPr="00261293" w:rsidRDefault="0034215F" w:rsidP="00FA412F">
          <w:pPr>
            <w:pStyle w:val="Yltunniste"/>
            <w:tabs>
              <w:tab w:val="clear" w:pos="4153"/>
              <w:tab w:val="clear" w:pos="8306"/>
              <w:tab w:val="left" w:pos="5236"/>
              <w:tab w:val="right" w:pos="8789"/>
            </w:tabs>
            <w:rPr>
              <w:rStyle w:val="Sivunumero"/>
              <w:rFonts w:cs="Arial"/>
              <w:szCs w:val="22"/>
            </w:rPr>
          </w:pPr>
        </w:p>
      </w:tc>
      <w:tc>
        <w:tcPr>
          <w:tcW w:w="1275" w:type="dxa"/>
          <w:vAlign w:val="bottom"/>
        </w:tcPr>
        <w:p w14:paraId="141617CD" w14:textId="77777777" w:rsidR="0034215F" w:rsidRPr="00261293" w:rsidRDefault="0034215F" w:rsidP="00FA412F">
          <w:pPr>
            <w:pStyle w:val="Yltunniste"/>
            <w:tabs>
              <w:tab w:val="clear" w:pos="4153"/>
              <w:tab w:val="clear" w:pos="8306"/>
              <w:tab w:val="left" w:pos="5236"/>
              <w:tab w:val="right" w:pos="8789"/>
            </w:tabs>
            <w:jc w:val="right"/>
            <w:rPr>
              <w:rStyle w:val="Sivunumero"/>
              <w:rFonts w:cs="Arial"/>
              <w:szCs w:val="22"/>
            </w:rPr>
          </w:pPr>
        </w:p>
      </w:tc>
    </w:tr>
    <w:tr w:rsidR="0034215F" w:rsidRPr="00261293" w14:paraId="735BDD50" w14:textId="77777777" w:rsidTr="00A57FDC">
      <w:tc>
        <w:tcPr>
          <w:tcW w:w="4678" w:type="dxa"/>
          <w:vMerge/>
          <w:vAlign w:val="bottom"/>
        </w:tcPr>
        <w:p w14:paraId="28829195" w14:textId="77777777" w:rsidR="0034215F" w:rsidRPr="00261293" w:rsidRDefault="0034215F" w:rsidP="00FA412F">
          <w:pPr>
            <w:pStyle w:val="Yltunniste"/>
            <w:tabs>
              <w:tab w:val="clear" w:pos="4153"/>
              <w:tab w:val="clear" w:pos="8306"/>
              <w:tab w:val="left" w:pos="5236"/>
              <w:tab w:val="right" w:pos="8789"/>
            </w:tabs>
            <w:rPr>
              <w:rStyle w:val="Sivunumero"/>
              <w:rFonts w:cs="Arial"/>
              <w:szCs w:val="22"/>
            </w:rPr>
          </w:pPr>
        </w:p>
      </w:tc>
      <w:tc>
        <w:tcPr>
          <w:tcW w:w="3119" w:type="dxa"/>
          <w:vMerge/>
          <w:vAlign w:val="bottom"/>
        </w:tcPr>
        <w:p w14:paraId="3417C11E" w14:textId="77777777" w:rsidR="0034215F" w:rsidRPr="00261293" w:rsidRDefault="0034215F" w:rsidP="00FA412F">
          <w:pPr>
            <w:pStyle w:val="Yltunniste"/>
            <w:tabs>
              <w:tab w:val="clear" w:pos="4153"/>
              <w:tab w:val="clear" w:pos="8306"/>
              <w:tab w:val="left" w:pos="5236"/>
              <w:tab w:val="right" w:pos="8789"/>
            </w:tabs>
            <w:rPr>
              <w:rStyle w:val="Sivunumero"/>
              <w:rFonts w:cs="Arial"/>
              <w:szCs w:val="22"/>
            </w:rPr>
          </w:pPr>
        </w:p>
      </w:tc>
      <w:tc>
        <w:tcPr>
          <w:tcW w:w="1275" w:type="dxa"/>
          <w:vAlign w:val="bottom"/>
        </w:tcPr>
        <w:p w14:paraId="0E587A63" w14:textId="77777777" w:rsidR="0034215F" w:rsidRPr="003F7B43" w:rsidRDefault="0034215F" w:rsidP="00FA412F">
          <w:pPr>
            <w:pStyle w:val="Yltunniste"/>
            <w:tabs>
              <w:tab w:val="clear" w:pos="4153"/>
              <w:tab w:val="clear" w:pos="8306"/>
              <w:tab w:val="left" w:pos="5236"/>
              <w:tab w:val="right" w:pos="8789"/>
            </w:tabs>
            <w:rPr>
              <w:rStyle w:val="Sivunumero"/>
              <w:rFonts w:cs="Arial"/>
              <w:sz w:val="16"/>
              <w:szCs w:val="16"/>
            </w:rPr>
          </w:pPr>
        </w:p>
      </w:tc>
    </w:tr>
    <w:tr w:rsidR="0034215F" w:rsidRPr="00261293" w14:paraId="16385F38" w14:textId="77777777" w:rsidTr="00A57FDC">
      <w:trPr>
        <w:trHeight w:val="374"/>
      </w:trPr>
      <w:tc>
        <w:tcPr>
          <w:tcW w:w="4678" w:type="dxa"/>
          <w:vAlign w:val="bottom"/>
        </w:tcPr>
        <w:p w14:paraId="26462C7E" w14:textId="10AE328B" w:rsidR="0034215F" w:rsidRPr="00261293" w:rsidRDefault="0034215F" w:rsidP="00FA412F">
          <w:pPr>
            <w:pStyle w:val="Yltunniste"/>
            <w:tabs>
              <w:tab w:val="clear" w:pos="4153"/>
              <w:tab w:val="clear" w:pos="8306"/>
              <w:tab w:val="left" w:pos="5236"/>
              <w:tab w:val="right" w:pos="8789"/>
            </w:tabs>
            <w:rPr>
              <w:rStyle w:val="Sivunumero"/>
              <w:rFonts w:cs="Arial"/>
              <w:szCs w:val="22"/>
            </w:rPr>
          </w:pPr>
        </w:p>
      </w:tc>
      <w:tc>
        <w:tcPr>
          <w:tcW w:w="3119" w:type="dxa"/>
          <w:vAlign w:val="bottom"/>
        </w:tcPr>
        <w:p w14:paraId="6D259CF0" w14:textId="734F97F8" w:rsidR="0034215F" w:rsidRPr="00261293" w:rsidRDefault="00216ED2" w:rsidP="00FA412F">
          <w:pPr>
            <w:pStyle w:val="Yltunniste"/>
            <w:tabs>
              <w:tab w:val="clear" w:pos="4153"/>
              <w:tab w:val="clear" w:pos="8306"/>
              <w:tab w:val="left" w:pos="5236"/>
              <w:tab w:val="right" w:pos="8789"/>
            </w:tabs>
            <w:rPr>
              <w:rStyle w:val="Sivunumero"/>
              <w:rFonts w:cs="Arial"/>
              <w:szCs w:val="22"/>
            </w:rPr>
          </w:pPr>
          <w:r>
            <w:rPr>
              <w:rStyle w:val="Sivunumero"/>
              <w:rFonts w:cs="Arial"/>
              <w:szCs w:val="22"/>
            </w:rPr>
            <w:t>16</w:t>
          </w:r>
          <w:r w:rsidR="006F490D">
            <w:rPr>
              <w:rStyle w:val="Sivunumero"/>
              <w:rFonts w:cs="Arial"/>
              <w:szCs w:val="22"/>
            </w:rPr>
            <w:t>.6.2025</w:t>
          </w:r>
        </w:p>
      </w:tc>
      <w:tc>
        <w:tcPr>
          <w:tcW w:w="1275" w:type="dxa"/>
          <w:vAlign w:val="bottom"/>
        </w:tcPr>
        <w:p w14:paraId="570281BF" w14:textId="77777777" w:rsidR="0034215F" w:rsidRPr="00261293" w:rsidRDefault="0034215F" w:rsidP="00FA412F">
          <w:pPr>
            <w:pStyle w:val="Yltunniste"/>
            <w:tabs>
              <w:tab w:val="clear" w:pos="4153"/>
              <w:tab w:val="clear" w:pos="8306"/>
              <w:tab w:val="left" w:pos="5236"/>
              <w:tab w:val="right" w:pos="8789"/>
            </w:tabs>
            <w:rPr>
              <w:rStyle w:val="Sivunumero"/>
              <w:rFonts w:cs="Arial"/>
              <w:szCs w:val="22"/>
            </w:rPr>
          </w:pPr>
        </w:p>
      </w:tc>
    </w:tr>
  </w:tbl>
  <w:p w14:paraId="0BA9B13A" w14:textId="77777777" w:rsidR="0034215F" w:rsidRPr="00286443" w:rsidRDefault="0034215F" w:rsidP="003F7B43">
    <w:pPr>
      <w:pStyle w:val="Yltunniste"/>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434F0" w14:textId="77777777" w:rsidR="0034215F" w:rsidRDefault="0034215F">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A40094"/>
    <w:lvl w:ilvl="0">
      <w:start w:val="1"/>
      <w:numFmt w:val="decimal"/>
      <w:pStyle w:val="Numeroituluettelo5"/>
      <w:lvlText w:val="%1."/>
      <w:lvlJc w:val="left"/>
      <w:pPr>
        <w:tabs>
          <w:tab w:val="num" w:pos="1492"/>
        </w:tabs>
        <w:ind w:left="1492" w:hanging="360"/>
      </w:pPr>
    </w:lvl>
  </w:abstractNum>
  <w:abstractNum w:abstractNumId="1" w15:restartNumberingAfterBreak="0">
    <w:nsid w:val="FFFFFF7D"/>
    <w:multiLevelType w:val="singleLevel"/>
    <w:tmpl w:val="35E06504"/>
    <w:lvl w:ilvl="0">
      <w:start w:val="1"/>
      <w:numFmt w:val="decimal"/>
      <w:pStyle w:val="Numeroituluettelo4"/>
      <w:lvlText w:val="%1."/>
      <w:lvlJc w:val="left"/>
      <w:pPr>
        <w:tabs>
          <w:tab w:val="num" w:pos="1209"/>
        </w:tabs>
        <w:ind w:left="1209" w:hanging="360"/>
      </w:pPr>
    </w:lvl>
  </w:abstractNum>
  <w:abstractNum w:abstractNumId="2" w15:restartNumberingAfterBreak="0">
    <w:nsid w:val="FFFFFF7E"/>
    <w:multiLevelType w:val="singleLevel"/>
    <w:tmpl w:val="DDC8BD88"/>
    <w:lvl w:ilvl="0">
      <w:start w:val="1"/>
      <w:numFmt w:val="decimal"/>
      <w:pStyle w:val="Numeroituluettelo3"/>
      <w:lvlText w:val="%1."/>
      <w:lvlJc w:val="left"/>
      <w:pPr>
        <w:tabs>
          <w:tab w:val="num" w:pos="926"/>
        </w:tabs>
        <w:ind w:left="926" w:hanging="360"/>
      </w:pPr>
    </w:lvl>
  </w:abstractNum>
  <w:abstractNum w:abstractNumId="3" w15:restartNumberingAfterBreak="0">
    <w:nsid w:val="FFFFFF7F"/>
    <w:multiLevelType w:val="singleLevel"/>
    <w:tmpl w:val="F28C9C3E"/>
    <w:lvl w:ilvl="0">
      <w:start w:val="1"/>
      <w:numFmt w:val="decimal"/>
      <w:pStyle w:val="Numeroituluettelo2"/>
      <w:lvlText w:val="%1."/>
      <w:lvlJc w:val="left"/>
      <w:pPr>
        <w:tabs>
          <w:tab w:val="num" w:pos="643"/>
        </w:tabs>
        <w:ind w:left="643" w:hanging="360"/>
      </w:pPr>
    </w:lvl>
  </w:abstractNum>
  <w:abstractNum w:abstractNumId="4" w15:restartNumberingAfterBreak="0">
    <w:nsid w:val="FFFFFF80"/>
    <w:multiLevelType w:val="singleLevel"/>
    <w:tmpl w:val="8ECA4F62"/>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EE6F26"/>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EC19F0"/>
    <w:lvl w:ilvl="0">
      <w:start w:val="1"/>
      <w:numFmt w:val="bullet"/>
      <w:pStyle w:val="Merkittyluettel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0C796"/>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0EEB3D0"/>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2612C652"/>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0A103502"/>
    <w:multiLevelType w:val="hybridMultilevel"/>
    <w:tmpl w:val="B7D054A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CB139E5"/>
    <w:multiLevelType w:val="hybridMultilevel"/>
    <w:tmpl w:val="90F0DD32"/>
    <w:lvl w:ilvl="0" w:tplc="ACFE33E0">
      <w:numFmt w:val="bullet"/>
      <w:lvlText w:val="-"/>
      <w:lvlJc w:val="left"/>
      <w:pPr>
        <w:tabs>
          <w:tab w:val="num" w:pos="720"/>
        </w:tabs>
        <w:ind w:left="720" w:hanging="360"/>
      </w:pPr>
      <w:rPr>
        <w:rFonts w:ascii="Times New Roman" w:eastAsia="Times New Roman" w:hAnsi="Times New Roman" w:cs="Times New Roman"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7B5E65"/>
    <w:multiLevelType w:val="hybridMultilevel"/>
    <w:tmpl w:val="08BA0B20"/>
    <w:lvl w:ilvl="0" w:tplc="D9E497D0">
      <w:start w:val="1"/>
      <w:numFmt w:val="bullet"/>
      <w:lvlText w:val="-"/>
      <w:lvlJc w:val="left"/>
      <w:pPr>
        <w:tabs>
          <w:tab w:val="num" w:pos="720"/>
        </w:tabs>
        <w:ind w:left="720" w:hanging="360"/>
      </w:pPr>
      <w:rPr>
        <w:rFonts w:ascii="Courier New" w:hAnsi="Courier New"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3157E3"/>
    <w:multiLevelType w:val="hybridMultilevel"/>
    <w:tmpl w:val="CD608A50"/>
    <w:lvl w:ilvl="0" w:tplc="ACFE33E0">
      <w:numFmt w:val="bullet"/>
      <w:lvlText w:val="-"/>
      <w:lvlJc w:val="left"/>
      <w:pPr>
        <w:tabs>
          <w:tab w:val="num" w:pos="1080"/>
        </w:tabs>
        <w:ind w:left="1080" w:hanging="360"/>
      </w:pPr>
      <w:rPr>
        <w:rFonts w:ascii="Times New Roman" w:eastAsia="Times New Roman" w:hAnsi="Times New Roman"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6EC47C3"/>
    <w:multiLevelType w:val="hybridMultilevel"/>
    <w:tmpl w:val="883ABB40"/>
    <w:lvl w:ilvl="0" w:tplc="ACFE33E0">
      <w:numFmt w:val="bullet"/>
      <w:lvlText w:val="-"/>
      <w:lvlJc w:val="left"/>
      <w:pPr>
        <w:tabs>
          <w:tab w:val="num" w:pos="1080"/>
        </w:tabs>
        <w:ind w:left="1080" w:hanging="360"/>
      </w:pPr>
      <w:rPr>
        <w:rFonts w:ascii="Times New Roman" w:eastAsia="Times New Roman" w:hAnsi="Times New Roman"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406A6EC6"/>
    <w:multiLevelType w:val="hybridMultilevel"/>
    <w:tmpl w:val="D58C1742"/>
    <w:lvl w:ilvl="0" w:tplc="ACFE33E0">
      <w:numFmt w:val="bullet"/>
      <w:lvlText w:val="-"/>
      <w:lvlJc w:val="left"/>
      <w:pPr>
        <w:tabs>
          <w:tab w:val="num" w:pos="1080"/>
        </w:tabs>
        <w:ind w:left="1080" w:hanging="360"/>
      </w:pPr>
      <w:rPr>
        <w:rFonts w:ascii="Times New Roman" w:eastAsia="Times New Roman" w:hAnsi="Times New Roman" w:cs="Times New Roman" w:hint="default"/>
      </w:rPr>
    </w:lvl>
    <w:lvl w:ilvl="1" w:tplc="040B0003">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6" w15:restartNumberingAfterBreak="0">
    <w:nsid w:val="417C76C9"/>
    <w:multiLevelType w:val="hybridMultilevel"/>
    <w:tmpl w:val="ED36CB8E"/>
    <w:lvl w:ilvl="0" w:tplc="D9E497D0">
      <w:start w:val="1"/>
      <w:numFmt w:val="bullet"/>
      <w:lvlText w:val="-"/>
      <w:lvlJc w:val="left"/>
      <w:pPr>
        <w:tabs>
          <w:tab w:val="num" w:pos="720"/>
        </w:tabs>
        <w:ind w:left="720" w:hanging="360"/>
      </w:pPr>
      <w:rPr>
        <w:rFonts w:ascii="Courier New" w:hAnsi="Courier New"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10183C"/>
    <w:multiLevelType w:val="hybridMultilevel"/>
    <w:tmpl w:val="E392168C"/>
    <w:lvl w:ilvl="0" w:tplc="ACFE33E0">
      <w:numFmt w:val="bullet"/>
      <w:lvlText w:val="-"/>
      <w:lvlJc w:val="left"/>
      <w:pPr>
        <w:tabs>
          <w:tab w:val="num" w:pos="1080"/>
        </w:tabs>
        <w:ind w:left="1080" w:hanging="360"/>
      </w:pPr>
      <w:rPr>
        <w:rFonts w:ascii="Times New Roman" w:eastAsia="Times New Roman" w:hAnsi="Times New Roman" w:cs="Times New Roman" w:hint="default"/>
      </w:rPr>
    </w:lvl>
    <w:lvl w:ilvl="1" w:tplc="040B0003">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8" w15:restartNumberingAfterBreak="0">
    <w:nsid w:val="4FE66749"/>
    <w:multiLevelType w:val="hybridMultilevel"/>
    <w:tmpl w:val="3B12972A"/>
    <w:lvl w:ilvl="0" w:tplc="D9E497D0">
      <w:start w:val="1"/>
      <w:numFmt w:val="bullet"/>
      <w:lvlText w:val="-"/>
      <w:lvlJc w:val="left"/>
      <w:pPr>
        <w:tabs>
          <w:tab w:val="num" w:pos="720"/>
        </w:tabs>
        <w:ind w:left="720" w:hanging="360"/>
      </w:pPr>
      <w:rPr>
        <w:rFonts w:ascii="Courier New" w:hAnsi="Courier New"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CD23D5"/>
    <w:multiLevelType w:val="multilevel"/>
    <w:tmpl w:val="70BC697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72"/>
        </w:tabs>
        <w:ind w:left="87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340860350">
    <w:abstractNumId w:val="11"/>
  </w:num>
  <w:num w:numId="2" w16cid:durableId="178201343">
    <w:abstractNumId w:val="19"/>
  </w:num>
  <w:num w:numId="3" w16cid:durableId="612400776">
    <w:abstractNumId w:val="16"/>
  </w:num>
  <w:num w:numId="4" w16cid:durableId="464204403">
    <w:abstractNumId w:val="12"/>
  </w:num>
  <w:num w:numId="5" w16cid:durableId="577446444">
    <w:abstractNumId w:val="18"/>
  </w:num>
  <w:num w:numId="6" w16cid:durableId="655885135">
    <w:abstractNumId w:val="10"/>
  </w:num>
  <w:num w:numId="7" w16cid:durableId="452332972">
    <w:abstractNumId w:val="17"/>
  </w:num>
  <w:num w:numId="8" w16cid:durableId="1526478923">
    <w:abstractNumId w:val="15"/>
  </w:num>
  <w:num w:numId="9" w16cid:durableId="1472748891">
    <w:abstractNumId w:val="14"/>
  </w:num>
  <w:num w:numId="10" w16cid:durableId="2079863413">
    <w:abstractNumId w:val="13"/>
  </w:num>
  <w:num w:numId="11" w16cid:durableId="1509910419">
    <w:abstractNumId w:val="9"/>
  </w:num>
  <w:num w:numId="12" w16cid:durableId="390662450">
    <w:abstractNumId w:val="7"/>
  </w:num>
  <w:num w:numId="13" w16cid:durableId="1607611705">
    <w:abstractNumId w:val="6"/>
  </w:num>
  <w:num w:numId="14" w16cid:durableId="549732957">
    <w:abstractNumId w:val="5"/>
  </w:num>
  <w:num w:numId="15" w16cid:durableId="553345929">
    <w:abstractNumId w:val="4"/>
  </w:num>
  <w:num w:numId="16" w16cid:durableId="1850482380">
    <w:abstractNumId w:val="8"/>
  </w:num>
  <w:num w:numId="17" w16cid:durableId="968778556">
    <w:abstractNumId w:val="3"/>
  </w:num>
  <w:num w:numId="18" w16cid:durableId="93209504">
    <w:abstractNumId w:val="2"/>
  </w:num>
  <w:num w:numId="19" w16cid:durableId="1958369401">
    <w:abstractNumId w:val="1"/>
  </w:num>
  <w:num w:numId="20" w16cid:durableId="1101803922">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A66"/>
    <w:rsid w:val="00005B24"/>
    <w:rsid w:val="000121C1"/>
    <w:rsid w:val="00012E0F"/>
    <w:rsid w:val="00020317"/>
    <w:rsid w:val="000242C7"/>
    <w:rsid w:val="00024F68"/>
    <w:rsid w:val="000265CD"/>
    <w:rsid w:val="000266B4"/>
    <w:rsid w:val="000328CF"/>
    <w:rsid w:val="000340CE"/>
    <w:rsid w:val="00037A7A"/>
    <w:rsid w:val="000408FF"/>
    <w:rsid w:val="00040AEF"/>
    <w:rsid w:val="00047A16"/>
    <w:rsid w:val="00055017"/>
    <w:rsid w:val="0005611B"/>
    <w:rsid w:val="00062EAB"/>
    <w:rsid w:val="0006319F"/>
    <w:rsid w:val="00076F1D"/>
    <w:rsid w:val="00084905"/>
    <w:rsid w:val="00084D3A"/>
    <w:rsid w:val="000879A3"/>
    <w:rsid w:val="000924FF"/>
    <w:rsid w:val="00093A66"/>
    <w:rsid w:val="000A1633"/>
    <w:rsid w:val="000B5153"/>
    <w:rsid w:val="000C10C0"/>
    <w:rsid w:val="000D2107"/>
    <w:rsid w:val="000D26C5"/>
    <w:rsid w:val="000D45AC"/>
    <w:rsid w:val="000E0825"/>
    <w:rsid w:val="001102DE"/>
    <w:rsid w:val="001154EA"/>
    <w:rsid w:val="00131621"/>
    <w:rsid w:val="00133448"/>
    <w:rsid w:val="001444DF"/>
    <w:rsid w:val="00145529"/>
    <w:rsid w:val="001470F4"/>
    <w:rsid w:val="00156768"/>
    <w:rsid w:val="00170224"/>
    <w:rsid w:val="00172B28"/>
    <w:rsid w:val="00174844"/>
    <w:rsid w:val="001852FE"/>
    <w:rsid w:val="00185568"/>
    <w:rsid w:val="00193AE8"/>
    <w:rsid w:val="001941E8"/>
    <w:rsid w:val="001A32F7"/>
    <w:rsid w:val="001A5BD0"/>
    <w:rsid w:val="001B2553"/>
    <w:rsid w:val="001B41C2"/>
    <w:rsid w:val="001B4A1B"/>
    <w:rsid w:val="001B67EF"/>
    <w:rsid w:val="001D2D74"/>
    <w:rsid w:val="001D3B94"/>
    <w:rsid w:val="001E12CF"/>
    <w:rsid w:val="001E4E72"/>
    <w:rsid w:val="001E5EF8"/>
    <w:rsid w:val="001E7BED"/>
    <w:rsid w:val="001F57DF"/>
    <w:rsid w:val="00200867"/>
    <w:rsid w:val="00215FF9"/>
    <w:rsid w:val="00216ED2"/>
    <w:rsid w:val="00235D9C"/>
    <w:rsid w:val="00236D88"/>
    <w:rsid w:val="0024178E"/>
    <w:rsid w:val="00242130"/>
    <w:rsid w:val="00244D6F"/>
    <w:rsid w:val="00252577"/>
    <w:rsid w:val="00254B0D"/>
    <w:rsid w:val="00261293"/>
    <w:rsid w:val="00261DBB"/>
    <w:rsid w:val="00265C5C"/>
    <w:rsid w:val="0027265B"/>
    <w:rsid w:val="002827BC"/>
    <w:rsid w:val="00283E95"/>
    <w:rsid w:val="00285452"/>
    <w:rsid w:val="00286443"/>
    <w:rsid w:val="00287C05"/>
    <w:rsid w:val="0029026D"/>
    <w:rsid w:val="00293B11"/>
    <w:rsid w:val="002A341B"/>
    <w:rsid w:val="002A6A78"/>
    <w:rsid w:val="002B129C"/>
    <w:rsid w:val="002B71AD"/>
    <w:rsid w:val="002D1102"/>
    <w:rsid w:val="002D35C8"/>
    <w:rsid w:val="002F7599"/>
    <w:rsid w:val="0030010D"/>
    <w:rsid w:val="00300133"/>
    <w:rsid w:val="00302D86"/>
    <w:rsid w:val="0030317F"/>
    <w:rsid w:val="00306B5E"/>
    <w:rsid w:val="00306E6E"/>
    <w:rsid w:val="00306F26"/>
    <w:rsid w:val="00310D62"/>
    <w:rsid w:val="00313EA1"/>
    <w:rsid w:val="00322AA3"/>
    <w:rsid w:val="00324B5D"/>
    <w:rsid w:val="003272F3"/>
    <w:rsid w:val="00330DF1"/>
    <w:rsid w:val="003351ED"/>
    <w:rsid w:val="0034215F"/>
    <w:rsid w:val="0034541B"/>
    <w:rsid w:val="00362A44"/>
    <w:rsid w:val="00362EA3"/>
    <w:rsid w:val="00371494"/>
    <w:rsid w:val="003757BF"/>
    <w:rsid w:val="003879B5"/>
    <w:rsid w:val="00390C51"/>
    <w:rsid w:val="00390EDA"/>
    <w:rsid w:val="003934BA"/>
    <w:rsid w:val="00396AA6"/>
    <w:rsid w:val="003A0910"/>
    <w:rsid w:val="003A649F"/>
    <w:rsid w:val="003A6DAD"/>
    <w:rsid w:val="003B09A7"/>
    <w:rsid w:val="003B0AEC"/>
    <w:rsid w:val="003B260F"/>
    <w:rsid w:val="003B6B54"/>
    <w:rsid w:val="003C13E6"/>
    <w:rsid w:val="003D3392"/>
    <w:rsid w:val="003E20EC"/>
    <w:rsid w:val="003F7B43"/>
    <w:rsid w:val="00403319"/>
    <w:rsid w:val="00404756"/>
    <w:rsid w:val="00415BBE"/>
    <w:rsid w:val="00424310"/>
    <w:rsid w:val="004325A9"/>
    <w:rsid w:val="004353B0"/>
    <w:rsid w:val="00452253"/>
    <w:rsid w:val="004546B8"/>
    <w:rsid w:val="004603D1"/>
    <w:rsid w:val="0046068A"/>
    <w:rsid w:val="00473C3F"/>
    <w:rsid w:val="00475091"/>
    <w:rsid w:val="00475525"/>
    <w:rsid w:val="00481F9F"/>
    <w:rsid w:val="00484A20"/>
    <w:rsid w:val="00485098"/>
    <w:rsid w:val="004961AC"/>
    <w:rsid w:val="00496641"/>
    <w:rsid w:val="004B4387"/>
    <w:rsid w:val="004B5191"/>
    <w:rsid w:val="004B6687"/>
    <w:rsid w:val="004B74AB"/>
    <w:rsid w:val="004C0790"/>
    <w:rsid w:val="004C4A85"/>
    <w:rsid w:val="004C51FC"/>
    <w:rsid w:val="004C5DAE"/>
    <w:rsid w:val="004D0E67"/>
    <w:rsid w:val="004E3BEE"/>
    <w:rsid w:val="004F0148"/>
    <w:rsid w:val="004F18D5"/>
    <w:rsid w:val="00505268"/>
    <w:rsid w:val="00505529"/>
    <w:rsid w:val="0051628C"/>
    <w:rsid w:val="00516FFF"/>
    <w:rsid w:val="0052041F"/>
    <w:rsid w:val="00531225"/>
    <w:rsid w:val="005441DC"/>
    <w:rsid w:val="00553CC7"/>
    <w:rsid w:val="0055703D"/>
    <w:rsid w:val="00560FBD"/>
    <w:rsid w:val="00561DED"/>
    <w:rsid w:val="005660EE"/>
    <w:rsid w:val="005661F4"/>
    <w:rsid w:val="005706C5"/>
    <w:rsid w:val="00574902"/>
    <w:rsid w:val="0057613A"/>
    <w:rsid w:val="005764CF"/>
    <w:rsid w:val="00577F8B"/>
    <w:rsid w:val="00587F75"/>
    <w:rsid w:val="00594F2B"/>
    <w:rsid w:val="005A6F2B"/>
    <w:rsid w:val="005B4E27"/>
    <w:rsid w:val="005C551D"/>
    <w:rsid w:val="005D21DA"/>
    <w:rsid w:val="005D27B3"/>
    <w:rsid w:val="005D5779"/>
    <w:rsid w:val="005D663F"/>
    <w:rsid w:val="005E128E"/>
    <w:rsid w:val="005E165E"/>
    <w:rsid w:val="005E6DE3"/>
    <w:rsid w:val="005F47EE"/>
    <w:rsid w:val="00601F52"/>
    <w:rsid w:val="00607870"/>
    <w:rsid w:val="00613C94"/>
    <w:rsid w:val="00631A91"/>
    <w:rsid w:val="00632D72"/>
    <w:rsid w:val="00633100"/>
    <w:rsid w:val="006356FD"/>
    <w:rsid w:val="006375E0"/>
    <w:rsid w:val="00641D5B"/>
    <w:rsid w:val="00645396"/>
    <w:rsid w:val="00647C04"/>
    <w:rsid w:val="00650822"/>
    <w:rsid w:val="006517E7"/>
    <w:rsid w:val="00662CB5"/>
    <w:rsid w:val="00665D71"/>
    <w:rsid w:val="006665AA"/>
    <w:rsid w:val="0067092E"/>
    <w:rsid w:val="00675EEE"/>
    <w:rsid w:val="00676A4D"/>
    <w:rsid w:val="006770F2"/>
    <w:rsid w:val="00680EC2"/>
    <w:rsid w:val="00690AB6"/>
    <w:rsid w:val="00692F8B"/>
    <w:rsid w:val="00693805"/>
    <w:rsid w:val="006A57EB"/>
    <w:rsid w:val="006B1562"/>
    <w:rsid w:val="006B7251"/>
    <w:rsid w:val="006B74F8"/>
    <w:rsid w:val="006B7C53"/>
    <w:rsid w:val="006C1B97"/>
    <w:rsid w:val="006C459D"/>
    <w:rsid w:val="006C56AE"/>
    <w:rsid w:val="006D3CFA"/>
    <w:rsid w:val="006E0FF7"/>
    <w:rsid w:val="006E6E19"/>
    <w:rsid w:val="006F40E2"/>
    <w:rsid w:val="006F490D"/>
    <w:rsid w:val="007053B6"/>
    <w:rsid w:val="00705522"/>
    <w:rsid w:val="0071446C"/>
    <w:rsid w:val="00717610"/>
    <w:rsid w:val="00721D0D"/>
    <w:rsid w:val="00723B9A"/>
    <w:rsid w:val="00727728"/>
    <w:rsid w:val="00730809"/>
    <w:rsid w:val="00733A7F"/>
    <w:rsid w:val="00743A30"/>
    <w:rsid w:val="00750F4B"/>
    <w:rsid w:val="00753A9F"/>
    <w:rsid w:val="00753F63"/>
    <w:rsid w:val="00756C0A"/>
    <w:rsid w:val="00757BB0"/>
    <w:rsid w:val="00760DD0"/>
    <w:rsid w:val="00762F0D"/>
    <w:rsid w:val="007827A9"/>
    <w:rsid w:val="007842A8"/>
    <w:rsid w:val="00786EC0"/>
    <w:rsid w:val="00796885"/>
    <w:rsid w:val="00797684"/>
    <w:rsid w:val="007A58E6"/>
    <w:rsid w:val="007A6525"/>
    <w:rsid w:val="007B0D80"/>
    <w:rsid w:val="007C3427"/>
    <w:rsid w:val="007C5E7E"/>
    <w:rsid w:val="007C71FD"/>
    <w:rsid w:val="007D1373"/>
    <w:rsid w:val="007D643E"/>
    <w:rsid w:val="007E6F3C"/>
    <w:rsid w:val="007F16FF"/>
    <w:rsid w:val="007F272A"/>
    <w:rsid w:val="007F5339"/>
    <w:rsid w:val="007F566E"/>
    <w:rsid w:val="00801E95"/>
    <w:rsid w:val="00806528"/>
    <w:rsid w:val="008176C0"/>
    <w:rsid w:val="00822197"/>
    <w:rsid w:val="00825EE0"/>
    <w:rsid w:val="00826F20"/>
    <w:rsid w:val="00827824"/>
    <w:rsid w:val="00834F0D"/>
    <w:rsid w:val="0084532E"/>
    <w:rsid w:val="00845CFD"/>
    <w:rsid w:val="008553C4"/>
    <w:rsid w:val="00855428"/>
    <w:rsid w:val="0086125E"/>
    <w:rsid w:val="00861435"/>
    <w:rsid w:val="00870BC5"/>
    <w:rsid w:val="00883FB5"/>
    <w:rsid w:val="00887080"/>
    <w:rsid w:val="008A6434"/>
    <w:rsid w:val="008A7D55"/>
    <w:rsid w:val="008B1FEA"/>
    <w:rsid w:val="008B229D"/>
    <w:rsid w:val="008B2E02"/>
    <w:rsid w:val="008B370E"/>
    <w:rsid w:val="008B61F4"/>
    <w:rsid w:val="008C3895"/>
    <w:rsid w:val="008C58A1"/>
    <w:rsid w:val="008C58A5"/>
    <w:rsid w:val="008C6D59"/>
    <w:rsid w:val="008D2F1D"/>
    <w:rsid w:val="008E2507"/>
    <w:rsid w:val="008E5281"/>
    <w:rsid w:val="008E790C"/>
    <w:rsid w:val="0090000E"/>
    <w:rsid w:val="00910327"/>
    <w:rsid w:val="0091103A"/>
    <w:rsid w:val="0091203D"/>
    <w:rsid w:val="00915CB1"/>
    <w:rsid w:val="00924465"/>
    <w:rsid w:val="00926ABF"/>
    <w:rsid w:val="00927150"/>
    <w:rsid w:val="009272D1"/>
    <w:rsid w:val="0093331D"/>
    <w:rsid w:val="00934020"/>
    <w:rsid w:val="00940409"/>
    <w:rsid w:val="009429A4"/>
    <w:rsid w:val="009468D2"/>
    <w:rsid w:val="00971DDB"/>
    <w:rsid w:val="00973978"/>
    <w:rsid w:val="00974744"/>
    <w:rsid w:val="00974E07"/>
    <w:rsid w:val="009A5549"/>
    <w:rsid w:val="009D4ED5"/>
    <w:rsid w:val="009D6E11"/>
    <w:rsid w:val="009D736C"/>
    <w:rsid w:val="009E4175"/>
    <w:rsid w:val="009E741F"/>
    <w:rsid w:val="009F215C"/>
    <w:rsid w:val="009F3179"/>
    <w:rsid w:val="009F72A7"/>
    <w:rsid w:val="00A07B91"/>
    <w:rsid w:val="00A1488F"/>
    <w:rsid w:val="00A1670E"/>
    <w:rsid w:val="00A25302"/>
    <w:rsid w:val="00A26218"/>
    <w:rsid w:val="00A30CF4"/>
    <w:rsid w:val="00A31474"/>
    <w:rsid w:val="00A32A64"/>
    <w:rsid w:val="00A40607"/>
    <w:rsid w:val="00A5454B"/>
    <w:rsid w:val="00A56AE6"/>
    <w:rsid w:val="00A57F16"/>
    <w:rsid w:val="00A57FDC"/>
    <w:rsid w:val="00A625E0"/>
    <w:rsid w:val="00A63CD8"/>
    <w:rsid w:val="00A71155"/>
    <w:rsid w:val="00A87DF7"/>
    <w:rsid w:val="00A921BC"/>
    <w:rsid w:val="00AA5388"/>
    <w:rsid w:val="00AB0A6F"/>
    <w:rsid w:val="00AB1BC3"/>
    <w:rsid w:val="00AB5C56"/>
    <w:rsid w:val="00AC1256"/>
    <w:rsid w:val="00AC45B0"/>
    <w:rsid w:val="00AC471E"/>
    <w:rsid w:val="00AC4A06"/>
    <w:rsid w:val="00AD09B7"/>
    <w:rsid w:val="00AD4D2F"/>
    <w:rsid w:val="00AD6685"/>
    <w:rsid w:val="00AF2166"/>
    <w:rsid w:val="00B14165"/>
    <w:rsid w:val="00B221AF"/>
    <w:rsid w:val="00B31502"/>
    <w:rsid w:val="00B325F7"/>
    <w:rsid w:val="00B34657"/>
    <w:rsid w:val="00B4733B"/>
    <w:rsid w:val="00B47742"/>
    <w:rsid w:val="00B50801"/>
    <w:rsid w:val="00B53640"/>
    <w:rsid w:val="00B53CEC"/>
    <w:rsid w:val="00B57C0C"/>
    <w:rsid w:val="00B75BB5"/>
    <w:rsid w:val="00B76FDB"/>
    <w:rsid w:val="00B77F6A"/>
    <w:rsid w:val="00B8278E"/>
    <w:rsid w:val="00B90420"/>
    <w:rsid w:val="00B90B44"/>
    <w:rsid w:val="00B91586"/>
    <w:rsid w:val="00B91A8D"/>
    <w:rsid w:val="00B92967"/>
    <w:rsid w:val="00BA4BAF"/>
    <w:rsid w:val="00BB23A9"/>
    <w:rsid w:val="00BB3220"/>
    <w:rsid w:val="00BB571E"/>
    <w:rsid w:val="00BC2B7E"/>
    <w:rsid w:val="00BC4A0F"/>
    <w:rsid w:val="00BC79C7"/>
    <w:rsid w:val="00BD0F6D"/>
    <w:rsid w:val="00BD21E3"/>
    <w:rsid w:val="00BE07A8"/>
    <w:rsid w:val="00BF58BF"/>
    <w:rsid w:val="00C10B95"/>
    <w:rsid w:val="00C11132"/>
    <w:rsid w:val="00C15928"/>
    <w:rsid w:val="00C17A22"/>
    <w:rsid w:val="00C20B8C"/>
    <w:rsid w:val="00C21633"/>
    <w:rsid w:val="00C23A12"/>
    <w:rsid w:val="00C30B9F"/>
    <w:rsid w:val="00C31FFB"/>
    <w:rsid w:val="00C33F4F"/>
    <w:rsid w:val="00C407D3"/>
    <w:rsid w:val="00C40D37"/>
    <w:rsid w:val="00C6140E"/>
    <w:rsid w:val="00C61A46"/>
    <w:rsid w:val="00C633E9"/>
    <w:rsid w:val="00C63914"/>
    <w:rsid w:val="00C6567E"/>
    <w:rsid w:val="00C6675E"/>
    <w:rsid w:val="00C700F0"/>
    <w:rsid w:val="00C7675E"/>
    <w:rsid w:val="00C80B33"/>
    <w:rsid w:val="00C81DDE"/>
    <w:rsid w:val="00C8225A"/>
    <w:rsid w:val="00C83A21"/>
    <w:rsid w:val="00C86C1E"/>
    <w:rsid w:val="00C97914"/>
    <w:rsid w:val="00CA3362"/>
    <w:rsid w:val="00CB2D42"/>
    <w:rsid w:val="00CB33CF"/>
    <w:rsid w:val="00CB3EA2"/>
    <w:rsid w:val="00CB5BD3"/>
    <w:rsid w:val="00CD00FF"/>
    <w:rsid w:val="00CD49DD"/>
    <w:rsid w:val="00CE5385"/>
    <w:rsid w:val="00CF27C3"/>
    <w:rsid w:val="00D0002F"/>
    <w:rsid w:val="00D13783"/>
    <w:rsid w:val="00D17BE1"/>
    <w:rsid w:val="00D2136C"/>
    <w:rsid w:val="00D37649"/>
    <w:rsid w:val="00D37932"/>
    <w:rsid w:val="00D401DD"/>
    <w:rsid w:val="00D4175D"/>
    <w:rsid w:val="00D47555"/>
    <w:rsid w:val="00D50DD2"/>
    <w:rsid w:val="00D61ECA"/>
    <w:rsid w:val="00D63703"/>
    <w:rsid w:val="00D653A3"/>
    <w:rsid w:val="00D66468"/>
    <w:rsid w:val="00D673E0"/>
    <w:rsid w:val="00D71210"/>
    <w:rsid w:val="00D72BD5"/>
    <w:rsid w:val="00D74C73"/>
    <w:rsid w:val="00D755E9"/>
    <w:rsid w:val="00D75F8C"/>
    <w:rsid w:val="00D819CD"/>
    <w:rsid w:val="00D81EAA"/>
    <w:rsid w:val="00D82674"/>
    <w:rsid w:val="00D93443"/>
    <w:rsid w:val="00DA0620"/>
    <w:rsid w:val="00DA069B"/>
    <w:rsid w:val="00DA66ED"/>
    <w:rsid w:val="00DA798F"/>
    <w:rsid w:val="00DB1B3D"/>
    <w:rsid w:val="00DC06C8"/>
    <w:rsid w:val="00DC3C3F"/>
    <w:rsid w:val="00DC481B"/>
    <w:rsid w:val="00DD0D14"/>
    <w:rsid w:val="00DD55C4"/>
    <w:rsid w:val="00DE1A38"/>
    <w:rsid w:val="00DE36F3"/>
    <w:rsid w:val="00E03404"/>
    <w:rsid w:val="00E130E1"/>
    <w:rsid w:val="00E335A1"/>
    <w:rsid w:val="00E34527"/>
    <w:rsid w:val="00E36AC9"/>
    <w:rsid w:val="00E40BBF"/>
    <w:rsid w:val="00E4535C"/>
    <w:rsid w:val="00E455F7"/>
    <w:rsid w:val="00E53402"/>
    <w:rsid w:val="00E55785"/>
    <w:rsid w:val="00E623BE"/>
    <w:rsid w:val="00E62B40"/>
    <w:rsid w:val="00E66A00"/>
    <w:rsid w:val="00E72F33"/>
    <w:rsid w:val="00E7381E"/>
    <w:rsid w:val="00E73D98"/>
    <w:rsid w:val="00E74028"/>
    <w:rsid w:val="00E7477D"/>
    <w:rsid w:val="00E81B9B"/>
    <w:rsid w:val="00E8223E"/>
    <w:rsid w:val="00E94922"/>
    <w:rsid w:val="00EA2DDE"/>
    <w:rsid w:val="00EA38B6"/>
    <w:rsid w:val="00EA69DF"/>
    <w:rsid w:val="00EA6FD3"/>
    <w:rsid w:val="00EB226A"/>
    <w:rsid w:val="00EC574B"/>
    <w:rsid w:val="00EC6B2E"/>
    <w:rsid w:val="00EC70BA"/>
    <w:rsid w:val="00EE1264"/>
    <w:rsid w:val="00EE76B7"/>
    <w:rsid w:val="00F0421D"/>
    <w:rsid w:val="00F07936"/>
    <w:rsid w:val="00F07BA7"/>
    <w:rsid w:val="00F11D45"/>
    <w:rsid w:val="00F14A8C"/>
    <w:rsid w:val="00F16719"/>
    <w:rsid w:val="00F30264"/>
    <w:rsid w:val="00F302BE"/>
    <w:rsid w:val="00F30FCB"/>
    <w:rsid w:val="00F32AC5"/>
    <w:rsid w:val="00F35CB1"/>
    <w:rsid w:val="00F419F9"/>
    <w:rsid w:val="00F42402"/>
    <w:rsid w:val="00F55458"/>
    <w:rsid w:val="00F55D2E"/>
    <w:rsid w:val="00F56C0F"/>
    <w:rsid w:val="00F57E76"/>
    <w:rsid w:val="00F61E4D"/>
    <w:rsid w:val="00F75CFD"/>
    <w:rsid w:val="00F85029"/>
    <w:rsid w:val="00F86F09"/>
    <w:rsid w:val="00F912F1"/>
    <w:rsid w:val="00F943B2"/>
    <w:rsid w:val="00F97D0B"/>
    <w:rsid w:val="00F97DD0"/>
    <w:rsid w:val="00FA412F"/>
    <w:rsid w:val="00FA5B36"/>
    <w:rsid w:val="00FB0CEF"/>
    <w:rsid w:val="00FB1221"/>
    <w:rsid w:val="00FB626F"/>
    <w:rsid w:val="00FC2F46"/>
    <w:rsid w:val="00FC4259"/>
    <w:rsid w:val="00FE423B"/>
    <w:rsid w:val="00FE48F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6B1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E7381E"/>
    <w:rPr>
      <w:rFonts w:ascii="Arial" w:hAnsi="Arial"/>
      <w:bCs/>
      <w:sz w:val="22"/>
      <w:szCs w:val="36"/>
    </w:rPr>
  </w:style>
  <w:style w:type="paragraph" w:styleId="Otsikko1">
    <w:name w:val="heading 1"/>
    <w:basedOn w:val="Normaali"/>
    <w:next w:val="Normaali"/>
    <w:qFormat/>
    <w:rsid w:val="00762F0D"/>
    <w:pPr>
      <w:keepNext/>
      <w:spacing w:before="240" w:after="60"/>
      <w:outlineLvl w:val="0"/>
    </w:pPr>
    <w:rPr>
      <w:rFonts w:cs="Arial"/>
      <w:b/>
      <w:kern w:val="32"/>
      <w:sz w:val="32"/>
      <w:szCs w:val="32"/>
    </w:rPr>
  </w:style>
  <w:style w:type="paragraph" w:styleId="Otsikko2">
    <w:name w:val="heading 2"/>
    <w:basedOn w:val="Normaali"/>
    <w:next w:val="Normaali"/>
    <w:link w:val="Otsikko2Char"/>
    <w:qFormat/>
    <w:rsid w:val="00C31FFB"/>
    <w:pPr>
      <w:keepNext/>
      <w:spacing w:before="240" w:after="60"/>
      <w:outlineLvl w:val="1"/>
    </w:pPr>
    <w:rPr>
      <w:rFonts w:cs="Arial"/>
      <w:b/>
      <w:i/>
      <w:iCs/>
      <w:sz w:val="28"/>
      <w:szCs w:val="28"/>
    </w:rPr>
  </w:style>
  <w:style w:type="paragraph" w:styleId="Otsikko3">
    <w:name w:val="heading 3"/>
    <w:basedOn w:val="Normaali"/>
    <w:next w:val="Normaali"/>
    <w:link w:val="Otsikko3Char"/>
    <w:uiPriority w:val="9"/>
    <w:semiHidden/>
    <w:unhideWhenUsed/>
    <w:qFormat/>
    <w:rsid w:val="00721D0D"/>
    <w:pPr>
      <w:keepNext/>
      <w:spacing w:before="240" w:after="60"/>
      <w:outlineLvl w:val="2"/>
    </w:pPr>
    <w:rPr>
      <w:rFonts w:asciiTheme="majorHAnsi" w:eastAsiaTheme="majorEastAsia" w:hAnsiTheme="majorHAnsi" w:cstheme="majorBidi"/>
      <w:b/>
      <w:sz w:val="26"/>
      <w:szCs w:val="26"/>
    </w:rPr>
  </w:style>
  <w:style w:type="paragraph" w:styleId="Otsikko4">
    <w:name w:val="heading 4"/>
    <w:basedOn w:val="Normaali"/>
    <w:next w:val="Normaali"/>
    <w:link w:val="Otsikko4Char"/>
    <w:uiPriority w:val="9"/>
    <w:semiHidden/>
    <w:unhideWhenUsed/>
    <w:qFormat/>
    <w:rsid w:val="00721D0D"/>
    <w:pPr>
      <w:keepNext/>
      <w:spacing w:before="240" w:after="60"/>
      <w:outlineLvl w:val="3"/>
    </w:pPr>
    <w:rPr>
      <w:rFonts w:asciiTheme="minorHAnsi" w:eastAsiaTheme="minorEastAsia" w:hAnsiTheme="minorHAnsi" w:cstheme="minorBidi"/>
      <w:b/>
      <w:sz w:val="28"/>
      <w:szCs w:val="28"/>
    </w:rPr>
  </w:style>
  <w:style w:type="paragraph" w:styleId="Otsikko5">
    <w:name w:val="heading 5"/>
    <w:basedOn w:val="Normaali"/>
    <w:next w:val="Normaali"/>
    <w:link w:val="Otsikko5Char"/>
    <w:uiPriority w:val="9"/>
    <w:semiHidden/>
    <w:unhideWhenUsed/>
    <w:qFormat/>
    <w:rsid w:val="00721D0D"/>
    <w:pPr>
      <w:spacing w:before="240" w:after="60"/>
      <w:outlineLvl w:val="4"/>
    </w:pPr>
    <w:rPr>
      <w:rFonts w:asciiTheme="minorHAnsi" w:eastAsiaTheme="minorEastAsia" w:hAnsiTheme="minorHAnsi" w:cstheme="minorBidi"/>
      <w:b/>
      <w:i/>
      <w:iCs/>
      <w:sz w:val="26"/>
      <w:szCs w:val="26"/>
    </w:rPr>
  </w:style>
  <w:style w:type="paragraph" w:styleId="Otsikko6">
    <w:name w:val="heading 6"/>
    <w:basedOn w:val="Normaali"/>
    <w:next w:val="Normaali"/>
    <w:link w:val="Otsikko6Char"/>
    <w:uiPriority w:val="9"/>
    <w:semiHidden/>
    <w:unhideWhenUsed/>
    <w:qFormat/>
    <w:rsid w:val="00721D0D"/>
    <w:pPr>
      <w:spacing w:before="240" w:after="60"/>
      <w:outlineLvl w:val="5"/>
    </w:pPr>
    <w:rPr>
      <w:rFonts w:asciiTheme="minorHAnsi" w:eastAsiaTheme="minorEastAsia" w:hAnsiTheme="minorHAnsi" w:cstheme="minorBidi"/>
      <w:b/>
      <w:bCs w:val="0"/>
      <w:szCs w:val="22"/>
    </w:rPr>
  </w:style>
  <w:style w:type="paragraph" w:styleId="Otsikko7">
    <w:name w:val="heading 7"/>
    <w:basedOn w:val="Normaali"/>
    <w:next w:val="Normaali"/>
    <w:link w:val="Otsikko7Char"/>
    <w:uiPriority w:val="9"/>
    <w:semiHidden/>
    <w:unhideWhenUsed/>
    <w:qFormat/>
    <w:rsid w:val="00721D0D"/>
    <w:pPr>
      <w:spacing w:before="240" w:after="60"/>
      <w:outlineLvl w:val="6"/>
    </w:pPr>
    <w:rPr>
      <w:rFonts w:asciiTheme="minorHAnsi" w:eastAsiaTheme="minorEastAsia" w:hAnsiTheme="minorHAnsi" w:cstheme="minorBidi"/>
      <w:sz w:val="24"/>
      <w:szCs w:val="24"/>
    </w:rPr>
  </w:style>
  <w:style w:type="paragraph" w:styleId="Otsikko8">
    <w:name w:val="heading 8"/>
    <w:basedOn w:val="Normaali"/>
    <w:next w:val="Normaali"/>
    <w:link w:val="Otsikko8Char"/>
    <w:uiPriority w:val="9"/>
    <w:semiHidden/>
    <w:unhideWhenUsed/>
    <w:qFormat/>
    <w:rsid w:val="00721D0D"/>
    <w:pPr>
      <w:spacing w:before="240" w:after="60"/>
      <w:outlineLvl w:val="7"/>
    </w:pPr>
    <w:rPr>
      <w:rFonts w:asciiTheme="minorHAnsi" w:eastAsiaTheme="minorEastAsia" w:hAnsiTheme="minorHAnsi" w:cstheme="minorBidi"/>
      <w:i/>
      <w:iCs/>
      <w:sz w:val="24"/>
      <w:szCs w:val="24"/>
    </w:rPr>
  </w:style>
  <w:style w:type="paragraph" w:styleId="Otsikko9">
    <w:name w:val="heading 9"/>
    <w:basedOn w:val="Normaali"/>
    <w:next w:val="Normaali"/>
    <w:qFormat/>
    <w:rsid w:val="0086125E"/>
    <w:pPr>
      <w:keepNext/>
      <w:outlineLvl w:val="8"/>
    </w:pPr>
    <w:rPr>
      <w:b/>
      <w:bCs w:val="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D93443"/>
    <w:pPr>
      <w:tabs>
        <w:tab w:val="center" w:pos="4153"/>
        <w:tab w:val="right" w:pos="8306"/>
      </w:tabs>
    </w:pPr>
  </w:style>
  <w:style w:type="paragraph" w:styleId="Alatunniste">
    <w:name w:val="footer"/>
    <w:basedOn w:val="Normaali"/>
    <w:link w:val="AlatunnisteChar"/>
    <w:uiPriority w:val="99"/>
    <w:rsid w:val="00D93443"/>
    <w:pPr>
      <w:tabs>
        <w:tab w:val="center" w:pos="4153"/>
        <w:tab w:val="right" w:pos="8306"/>
      </w:tabs>
    </w:pPr>
  </w:style>
  <w:style w:type="character" w:styleId="Sivunumero">
    <w:name w:val="page number"/>
    <w:basedOn w:val="Kappaleenoletusfontti"/>
    <w:rsid w:val="00D93443"/>
    <w:rPr>
      <w:lang w:val="en-GB"/>
    </w:rPr>
  </w:style>
  <w:style w:type="table" w:styleId="TaulukkoRuudukko">
    <w:name w:val="Table Grid"/>
    <w:basedOn w:val="Normaalitaulukko"/>
    <w:rsid w:val="00024F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eipteksti3">
    <w:name w:val="Body Text 3"/>
    <w:basedOn w:val="Normaali"/>
    <w:rsid w:val="0086125E"/>
    <w:rPr>
      <w:szCs w:val="20"/>
    </w:rPr>
  </w:style>
  <w:style w:type="paragraph" w:styleId="Seliteteksti">
    <w:name w:val="Balloon Text"/>
    <w:basedOn w:val="Normaali"/>
    <w:semiHidden/>
    <w:rsid w:val="009E741F"/>
    <w:rPr>
      <w:rFonts w:ascii="Tahoma" w:hAnsi="Tahoma" w:cs="Tahoma"/>
      <w:sz w:val="16"/>
      <w:szCs w:val="16"/>
    </w:rPr>
  </w:style>
  <w:style w:type="character" w:customStyle="1" w:styleId="AlatunnisteChar">
    <w:name w:val="Alatunniste Char"/>
    <w:link w:val="Alatunniste"/>
    <w:uiPriority w:val="99"/>
    <w:rsid w:val="00133448"/>
    <w:rPr>
      <w:rFonts w:ascii="Arial" w:hAnsi="Arial"/>
      <w:bCs/>
      <w:noProof/>
      <w:sz w:val="22"/>
      <w:szCs w:val="36"/>
      <w:lang w:val="en-GB"/>
    </w:rPr>
  </w:style>
  <w:style w:type="character" w:styleId="Kommentinviite">
    <w:name w:val="annotation reference"/>
    <w:semiHidden/>
    <w:rsid w:val="001D2D74"/>
    <w:rPr>
      <w:sz w:val="16"/>
      <w:szCs w:val="16"/>
      <w:lang w:val="en-GB"/>
    </w:rPr>
  </w:style>
  <w:style w:type="paragraph" w:styleId="Kommentinteksti">
    <w:name w:val="annotation text"/>
    <w:basedOn w:val="Normaali"/>
    <w:semiHidden/>
    <w:rsid w:val="001D2D74"/>
    <w:rPr>
      <w:sz w:val="20"/>
      <w:szCs w:val="20"/>
    </w:rPr>
  </w:style>
  <w:style w:type="paragraph" w:styleId="Kommentinotsikko">
    <w:name w:val="annotation subject"/>
    <w:basedOn w:val="Kommentinteksti"/>
    <w:next w:val="Kommentinteksti"/>
    <w:semiHidden/>
    <w:rsid w:val="001D2D74"/>
    <w:rPr>
      <w:b/>
    </w:rPr>
  </w:style>
  <w:style w:type="paragraph" w:styleId="Sisllysluettelonotsikko">
    <w:name w:val="TOC Heading"/>
    <w:basedOn w:val="Otsikko1"/>
    <w:next w:val="Normaali"/>
    <w:uiPriority w:val="39"/>
    <w:qFormat/>
    <w:rsid w:val="00A57FDC"/>
    <w:pPr>
      <w:keepLines/>
      <w:spacing w:before="480" w:after="0" w:line="276" w:lineRule="auto"/>
      <w:outlineLvl w:val="9"/>
    </w:pPr>
    <w:rPr>
      <w:rFonts w:ascii="Cambria" w:hAnsi="Cambria" w:cs="Times New Roman"/>
      <w:color w:val="365F91"/>
      <w:kern w:val="0"/>
      <w:sz w:val="28"/>
      <w:szCs w:val="28"/>
      <w:lang w:eastAsia="en-US"/>
    </w:rPr>
  </w:style>
  <w:style w:type="paragraph" w:styleId="Sisluet1">
    <w:name w:val="toc 1"/>
    <w:basedOn w:val="Normaali"/>
    <w:next w:val="Normaali"/>
    <w:autoRedefine/>
    <w:uiPriority w:val="39"/>
    <w:unhideWhenUsed/>
    <w:rsid w:val="00A57FDC"/>
  </w:style>
  <w:style w:type="paragraph" w:styleId="Sisluet2">
    <w:name w:val="toc 2"/>
    <w:basedOn w:val="Normaali"/>
    <w:next w:val="Normaali"/>
    <w:autoRedefine/>
    <w:uiPriority w:val="39"/>
    <w:unhideWhenUsed/>
    <w:rsid w:val="00A57FDC"/>
    <w:pPr>
      <w:ind w:left="220"/>
    </w:pPr>
  </w:style>
  <w:style w:type="character" w:styleId="Hyperlinkki">
    <w:name w:val="Hyperlink"/>
    <w:uiPriority w:val="99"/>
    <w:unhideWhenUsed/>
    <w:rsid w:val="00A57FDC"/>
    <w:rPr>
      <w:color w:val="0000FF"/>
      <w:u w:val="single"/>
      <w:lang w:val="en-GB"/>
    </w:rPr>
  </w:style>
  <w:style w:type="paragraph" w:styleId="Sisennettyleipteksti">
    <w:name w:val="Body Text Indent"/>
    <w:basedOn w:val="Normaali"/>
    <w:link w:val="SisennettyleiptekstiChar"/>
    <w:uiPriority w:val="99"/>
    <w:semiHidden/>
    <w:unhideWhenUsed/>
    <w:rsid w:val="00926ABF"/>
    <w:pPr>
      <w:spacing w:after="120"/>
      <w:ind w:left="283"/>
    </w:pPr>
  </w:style>
  <w:style w:type="character" w:customStyle="1" w:styleId="SisennettyleiptekstiChar">
    <w:name w:val="Sisennetty leipäteksti Char"/>
    <w:link w:val="Sisennettyleipteksti"/>
    <w:uiPriority w:val="99"/>
    <w:semiHidden/>
    <w:rsid w:val="00926ABF"/>
    <w:rPr>
      <w:rFonts w:ascii="Arial" w:hAnsi="Arial"/>
      <w:bCs/>
      <w:noProof/>
      <w:sz w:val="22"/>
      <w:szCs w:val="36"/>
      <w:lang w:val="en-GB"/>
    </w:rPr>
  </w:style>
  <w:style w:type="paragraph" w:styleId="Asiakirjanrakenneruutu">
    <w:name w:val="Document Map"/>
    <w:basedOn w:val="Normaali"/>
    <w:semiHidden/>
    <w:rsid w:val="00D75F8C"/>
    <w:pPr>
      <w:shd w:val="clear" w:color="auto" w:fill="000080"/>
    </w:pPr>
    <w:rPr>
      <w:rFonts w:ascii="Tahoma" w:hAnsi="Tahoma" w:cs="Tahoma"/>
      <w:sz w:val="20"/>
      <w:szCs w:val="20"/>
    </w:rPr>
  </w:style>
  <w:style w:type="character" w:customStyle="1" w:styleId="Otsikko2Char">
    <w:name w:val="Otsikko 2 Char"/>
    <w:link w:val="Otsikko2"/>
    <w:rsid w:val="00973978"/>
    <w:rPr>
      <w:rFonts w:ascii="Arial" w:hAnsi="Arial" w:cs="Arial"/>
      <w:b/>
      <w:bCs/>
      <w:i/>
      <w:iCs/>
      <w:noProof/>
      <w:sz w:val="28"/>
      <w:szCs w:val="28"/>
      <w:lang w:val="en-GB"/>
    </w:rPr>
  </w:style>
  <w:style w:type="character" w:styleId="AvattuHyperlinkki">
    <w:name w:val="FollowedHyperlink"/>
    <w:uiPriority w:val="99"/>
    <w:semiHidden/>
    <w:unhideWhenUsed/>
    <w:rsid w:val="00C21633"/>
    <w:rPr>
      <w:color w:val="800080"/>
      <w:u w:val="single"/>
      <w:lang w:val="en-GB"/>
    </w:rPr>
  </w:style>
  <w:style w:type="character" w:customStyle="1" w:styleId="ingressi">
    <w:name w:val="ingressi"/>
    <w:basedOn w:val="Kappaleenoletusfontti"/>
    <w:rsid w:val="00A71155"/>
    <w:rPr>
      <w:lang w:val="en-GB"/>
    </w:rPr>
  </w:style>
  <w:style w:type="paragraph" w:styleId="Alaotsikko">
    <w:name w:val="Subtitle"/>
    <w:basedOn w:val="Normaali"/>
    <w:next w:val="Normaali"/>
    <w:link w:val="AlaotsikkoChar"/>
    <w:uiPriority w:val="11"/>
    <w:qFormat/>
    <w:rsid w:val="00721D0D"/>
    <w:pPr>
      <w:spacing w:after="60"/>
      <w:jc w:val="center"/>
      <w:outlineLvl w:val="1"/>
    </w:pPr>
    <w:rPr>
      <w:rFonts w:asciiTheme="majorHAnsi" w:eastAsiaTheme="majorEastAsia" w:hAnsiTheme="majorHAnsi" w:cstheme="majorBidi"/>
      <w:sz w:val="24"/>
      <w:szCs w:val="24"/>
    </w:rPr>
  </w:style>
  <w:style w:type="character" w:customStyle="1" w:styleId="AlaotsikkoChar">
    <w:name w:val="Alaotsikko Char"/>
    <w:basedOn w:val="Kappaleenoletusfontti"/>
    <w:link w:val="Alaotsikko"/>
    <w:uiPriority w:val="11"/>
    <w:rsid w:val="00721D0D"/>
    <w:rPr>
      <w:rFonts w:asciiTheme="majorHAnsi" w:eastAsiaTheme="majorEastAsia" w:hAnsiTheme="majorHAnsi" w:cstheme="majorBidi"/>
      <w:bCs/>
      <w:noProof/>
      <w:sz w:val="24"/>
      <w:szCs w:val="24"/>
      <w:lang w:val="en-GB"/>
    </w:rPr>
  </w:style>
  <w:style w:type="paragraph" w:styleId="Alaviitteenteksti">
    <w:name w:val="footnote text"/>
    <w:basedOn w:val="Normaali"/>
    <w:link w:val="AlaviitteentekstiChar"/>
    <w:uiPriority w:val="99"/>
    <w:semiHidden/>
    <w:unhideWhenUsed/>
    <w:rsid w:val="00721D0D"/>
    <w:rPr>
      <w:sz w:val="20"/>
      <w:szCs w:val="20"/>
    </w:rPr>
  </w:style>
  <w:style w:type="character" w:customStyle="1" w:styleId="AlaviitteentekstiChar">
    <w:name w:val="Alaviitteen teksti Char"/>
    <w:basedOn w:val="Kappaleenoletusfontti"/>
    <w:link w:val="Alaviitteenteksti"/>
    <w:uiPriority w:val="99"/>
    <w:semiHidden/>
    <w:rsid w:val="00721D0D"/>
    <w:rPr>
      <w:rFonts w:ascii="Arial" w:hAnsi="Arial"/>
      <w:bCs/>
      <w:noProof/>
      <w:lang w:val="en-GB"/>
    </w:rPr>
  </w:style>
  <w:style w:type="character" w:styleId="Alaviitteenviite">
    <w:name w:val="footnote reference"/>
    <w:basedOn w:val="Kappaleenoletusfontti"/>
    <w:uiPriority w:val="99"/>
    <w:semiHidden/>
    <w:unhideWhenUsed/>
    <w:rsid w:val="00721D0D"/>
    <w:rPr>
      <w:vertAlign w:val="superscript"/>
      <w:lang w:val="en-GB"/>
    </w:rPr>
  </w:style>
  <w:style w:type="paragraph" w:styleId="Allekirjoitus">
    <w:name w:val="Signature"/>
    <w:basedOn w:val="Normaali"/>
    <w:link w:val="AllekirjoitusChar"/>
    <w:uiPriority w:val="99"/>
    <w:semiHidden/>
    <w:unhideWhenUsed/>
    <w:rsid w:val="00721D0D"/>
    <w:pPr>
      <w:ind w:left="4252"/>
    </w:pPr>
  </w:style>
  <w:style w:type="character" w:customStyle="1" w:styleId="AllekirjoitusChar">
    <w:name w:val="Allekirjoitus Char"/>
    <w:basedOn w:val="Kappaleenoletusfontti"/>
    <w:link w:val="Allekirjoitus"/>
    <w:uiPriority w:val="99"/>
    <w:semiHidden/>
    <w:rsid w:val="00721D0D"/>
    <w:rPr>
      <w:rFonts w:ascii="Arial" w:hAnsi="Arial"/>
      <w:bCs/>
      <w:noProof/>
      <w:sz w:val="22"/>
      <w:szCs w:val="36"/>
      <w:lang w:val="en-GB"/>
    </w:rPr>
  </w:style>
  <w:style w:type="paragraph" w:styleId="Eivli">
    <w:name w:val="No Spacing"/>
    <w:uiPriority w:val="1"/>
    <w:qFormat/>
    <w:rsid w:val="00721D0D"/>
    <w:rPr>
      <w:rFonts w:ascii="Arial" w:hAnsi="Arial"/>
      <w:bCs/>
      <w:noProof/>
      <w:sz w:val="22"/>
      <w:szCs w:val="36"/>
      <w:lang w:val="en-GB"/>
    </w:rPr>
  </w:style>
  <w:style w:type="paragraph" w:styleId="Erottuvalainaus">
    <w:name w:val="Intense Quote"/>
    <w:basedOn w:val="Normaali"/>
    <w:next w:val="Normaali"/>
    <w:link w:val="ErottuvalainausChar"/>
    <w:uiPriority w:val="30"/>
    <w:qFormat/>
    <w:rsid w:val="00721D0D"/>
    <w:pPr>
      <w:pBdr>
        <w:bottom w:val="single" w:sz="4" w:space="4" w:color="4F81BD" w:themeColor="accent1"/>
      </w:pBdr>
      <w:spacing w:before="200" w:after="280"/>
      <w:ind w:left="936" w:right="936"/>
    </w:pPr>
    <w:rPr>
      <w:b/>
      <w:bCs w:val="0"/>
      <w:i/>
      <w:iCs/>
      <w:color w:val="4F81BD" w:themeColor="accent1"/>
    </w:rPr>
  </w:style>
  <w:style w:type="character" w:customStyle="1" w:styleId="ErottuvalainausChar">
    <w:name w:val="Erottuva lainaus Char"/>
    <w:basedOn w:val="Kappaleenoletusfontti"/>
    <w:link w:val="Erottuvalainaus"/>
    <w:uiPriority w:val="30"/>
    <w:rsid w:val="00721D0D"/>
    <w:rPr>
      <w:rFonts w:ascii="Arial" w:hAnsi="Arial"/>
      <w:b/>
      <w:i/>
      <w:iCs/>
      <w:noProof/>
      <w:color w:val="4F81BD" w:themeColor="accent1"/>
      <w:sz w:val="22"/>
      <w:szCs w:val="36"/>
      <w:lang w:val="en-GB"/>
    </w:rPr>
  </w:style>
  <w:style w:type="character" w:styleId="Erottuvaviittaus">
    <w:name w:val="Intense Reference"/>
    <w:basedOn w:val="Kappaleenoletusfontti"/>
    <w:uiPriority w:val="32"/>
    <w:qFormat/>
    <w:rsid w:val="00721D0D"/>
    <w:rPr>
      <w:b/>
      <w:bCs/>
      <w:smallCaps/>
      <w:color w:val="C0504D" w:themeColor="accent2"/>
      <w:spacing w:val="5"/>
      <w:u w:val="single"/>
      <w:lang w:val="en-GB"/>
    </w:rPr>
  </w:style>
  <w:style w:type="paragraph" w:styleId="Hakemisto1">
    <w:name w:val="index 1"/>
    <w:basedOn w:val="Normaali"/>
    <w:next w:val="Normaali"/>
    <w:autoRedefine/>
    <w:uiPriority w:val="99"/>
    <w:semiHidden/>
    <w:unhideWhenUsed/>
    <w:rsid w:val="00721D0D"/>
    <w:pPr>
      <w:ind w:left="220" w:hanging="220"/>
    </w:pPr>
  </w:style>
  <w:style w:type="paragraph" w:styleId="Hakemisto2">
    <w:name w:val="index 2"/>
    <w:basedOn w:val="Normaali"/>
    <w:next w:val="Normaali"/>
    <w:autoRedefine/>
    <w:uiPriority w:val="99"/>
    <w:semiHidden/>
    <w:unhideWhenUsed/>
    <w:rsid w:val="00721D0D"/>
    <w:pPr>
      <w:ind w:left="440" w:hanging="220"/>
    </w:pPr>
  </w:style>
  <w:style w:type="paragraph" w:styleId="Hakemisto3">
    <w:name w:val="index 3"/>
    <w:basedOn w:val="Normaali"/>
    <w:next w:val="Normaali"/>
    <w:autoRedefine/>
    <w:uiPriority w:val="99"/>
    <w:semiHidden/>
    <w:unhideWhenUsed/>
    <w:rsid w:val="00721D0D"/>
    <w:pPr>
      <w:ind w:left="660" w:hanging="220"/>
    </w:pPr>
  </w:style>
  <w:style w:type="paragraph" w:styleId="Hakemisto4">
    <w:name w:val="index 4"/>
    <w:basedOn w:val="Normaali"/>
    <w:next w:val="Normaali"/>
    <w:autoRedefine/>
    <w:uiPriority w:val="99"/>
    <w:semiHidden/>
    <w:unhideWhenUsed/>
    <w:rsid w:val="00721D0D"/>
    <w:pPr>
      <w:ind w:left="880" w:hanging="220"/>
    </w:pPr>
  </w:style>
  <w:style w:type="paragraph" w:styleId="Hakemisto5">
    <w:name w:val="index 5"/>
    <w:basedOn w:val="Normaali"/>
    <w:next w:val="Normaali"/>
    <w:autoRedefine/>
    <w:uiPriority w:val="99"/>
    <w:semiHidden/>
    <w:unhideWhenUsed/>
    <w:rsid w:val="00721D0D"/>
    <w:pPr>
      <w:ind w:left="1100" w:hanging="220"/>
    </w:pPr>
  </w:style>
  <w:style w:type="paragraph" w:styleId="Hakemisto6">
    <w:name w:val="index 6"/>
    <w:basedOn w:val="Normaali"/>
    <w:next w:val="Normaali"/>
    <w:autoRedefine/>
    <w:uiPriority w:val="99"/>
    <w:semiHidden/>
    <w:unhideWhenUsed/>
    <w:rsid w:val="00721D0D"/>
    <w:pPr>
      <w:ind w:left="1320" w:hanging="220"/>
    </w:pPr>
  </w:style>
  <w:style w:type="paragraph" w:styleId="Hakemisto7">
    <w:name w:val="index 7"/>
    <w:basedOn w:val="Normaali"/>
    <w:next w:val="Normaali"/>
    <w:autoRedefine/>
    <w:uiPriority w:val="99"/>
    <w:semiHidden/>
    <w:unhideWhenUsed/>
    <w:rsid w:val="00721D0D"/>
    <w:pPr>
      <w:ind w:left="1540" w:hanging="220"/>
    </w:pPr>
  </w:style>
  <w:style w:type="paragraph" w:styleId="Hakemisto8">
    <w:name w:val="index 8"/>
    <w:basedOn w:val="Normaali"/>
    <w:next w:val="Normaali"/>
    <w:autoRedefine/>
    <w:uiPriority w:val="99"/>
    <w:semiHidden/>
    <w:unhideWhenUsed/>
    <w:rsid w:val="00721D0D"/>
    <w:pPr>
      <w:ind w:left="1760" w:hanging="220"/>
    </w:pPr>
  </w:style>
  <w:style w:type="paragraph" w:styleId="Hakemisto9">
    <w:name w:val="index 9"/>
    <w:basedOn w:val="Normaali"/>
    <w:next w:val="Normaali"/>
    <w:autoRedefine/>
    <w:uiPriority w:val="99"/>
    <w:semiHidden/>
    <w:unhideWhenUsed/>
    <w:rsid w:val="00721D0D"/>
    <w:pPr>
      <w:ind w:left="1980" w:hanging="220"/>
    </w:pPr>
  </w:style>
  <w:style w:type="paragraph" w:styleId="Hakemistonotsikko">
    <w:name w:val="index heading"/>
    <w:basedOn w:val="Normaali"/>
    <w:next w:val="Hakemisto1"/>
    <w:uiPriority w:val="99"/>
    <w:semiHidden/>
    <w:unhideWhenUsed/>
    <w:rsid w:val="00721D0D"/>
    <w:rPr>
      <w:rFonts w:asciiTheme="majorHAnsi" w:eastAsiaTheme="majorEastAsia" w:hAnsiTheme="majorHAnsi" w:cstheme="majorBidi"/>
      <w:b/>
    </w:rPr>
  </w:style>
  <w:style w:type="character" w:styleId="Hienovarainenkorostus">
    <w:name w:val="Subtle Emphasis"/>
    <w:basedOn w:val="Kappaleenoletusfontti"/>
    <w:uiPriority w:val="19"/>
    <w:qFormat/>
    <w:rsid w:val="00721D0D"/>
    <w:rPr>
      <w:i/>
      <w:iCs/>
      <w:color w:val="808080" w:themeColor="text1" w:themeTint="7F"/>
      <w:lang w:val="en-GB"/>
    </w:rPr>
  </w:style>
  <w:style w:type="character" w:styleId="Hienovarainenviittaus">
    <w:name w:val="Subtle Reference"/>
    <w:basedOn w:val="Kappaleenoletusfontti"/>
    <w:uiPriority w:val="31"/>
    <w:qFormat/>
    <w:rsid w:val="00721D0D"/>
    <w:rPr>
      <w:smallCaps/>
      <w:color w:val="C0504D" w:themeColor="accent2"/>
      <w:u w:val="single"/>
      <w:lang w:val="en-GB"/>
    </w:rPr>
  </w:style>
  <w:style w:type="character" w:styleId="HTML-akronyymi">
    <w:name w:val="HTML Acronym"/>
    <w:basedOn w:val="Kappaleenoletusfontti"/>
    <w:uiPriority w:val="99"/>
    <w:semiHidden/>
    <w:unhideWhenUsed/>
    <w:rsid w:val="00721D0D"/>
    <w:rPr>
      <w:lang w:val="en-GB"/>
    </w:rPr>
  </w:style>
  <w:style w:type="paragraph" w:styleId="HTML-esimuotoiltu">
    <w:name w:val="HTML Preformatted"/>
    <w:basedOn w:val="Normaali"/>
    <w:link w:val="HTML-esimuotoiltuChar"/>
    <w:uiPriority w:val="99"/>
    <w:semiHidden/>
    <w:unhideWhenUsed/>
    <w:rsid w:val="00721D0D"/>
    <w:rPr>
      <w:rFonts w:ascii="Courier New" w:hAnsi="Courier New" w:cs="Courier New"/>
      <w:sz w:val="20"/>
      <w:szCs w:val="20"/>
    </w:rPr>
  </w:style>
  <w:style w:type="character" w:customStyle="1" w:styleId="HTML-esimuotoiltuChar">
    <w:name w:val="HTML-esimuotoiltu Char"/>
    <w:basedOn w:val="Kappaleenoletusfontti"/>
    <w:link w:val="HTML-esimuotoiltu"/>
    <w:uiPriority w:val="99"/>
    <w:semiHidden/>
    <w:rsid w:val="00721D0D"/>
    <w:rPr>
      <w:rFonts w:ascii="Courier New" w:hAnsi="Courier New" w:cs="Courier New"/>
      <w:bCs/>
      <w:noProof/>
      <w:lang w:val="en-GB"/>
    </w:rPr>
  </w:style>
  <w:style w:type="character" w:styleId="HTML-kirjoituskone">
    <w:name w:val="HTML Typewriter"/>
    <w:basedOn w:val="Kappaleenoletusfontti"/>
    <w:uiPriority w:val="99"/>
    <w:semiHidden/>
    <w:unhideWhenUsed/>
    <w:rsid w:val="00721D0D"/>
    <w:rPr>
      <w:rFonts w:ascii="Courier New" w:hAnsi="Courier New" w:cs="Courier New"/>
      <w:sz w:val="20"/>
      <w:szCs w:val="20"/>
      <w:lang w:val="en-GB"/>
    </w:rPr>
  </w:style>
  <w:style w:type="character" w:styleId="HTML-koodi">
    <w:name w:val="HTML Code"/>
    <w:basedOn w:val="Kappaleenoletusfontti"/>
    <w:uiPriority w:val="99"/>
    <w:semiHidden/>
    <w:unhideWhenUsed/>
    <w:rsid w:val="00721D0D"/>
    <w:rPr>
      <w:rFonts w:ascii="Courier New" w:hAnsi="Courier New" w:cs="Courier New"/>
      <w:sz w:val="20"/>
      <w:szCs w:val="20"/>
      <w:lang w:val="en-GB"/>
    </w:rPr>
  </w:style>
  <w:style w:type="character" w:styleId="HTML-lainaus">
    <w:name w:val="HTML Cite"/>
    <w:basedOn w:val="Kappaleenoletusfontti"/>
    <w:uiPriority w:val="99"/>
    <w:semiHidden/>
    <w:unhideWhenUsed/>
    <w:rsid w:val="00721D0D"/>
    <w:rPr>
      <w:i/>
      <w:iCs/>
      <w:lang w:val="en-GB"/>
    </w:rPr>
  </w:style>
  <w:style w:type="character" w:styleId="HTML-malli">
    <w:name w:val="HTML Sample"/>
    <w:basedOn w:val="Kappaleenoletusfontti"/>
    <w:uiPriority w:val="99"/>
    <w:semiHidden/>
    <w:unhideWhenUsed/>
    <w:rsid w:val="00721D0D"/>
    <w:rPr>
      <w:rFonts w:ascii="Courier New" w:hAnsi="Courier New" w:cs="Courier New"/>
      <w:lang w:val="en-GB"/>
    </w:rPr>
  </w:style>
  <w:style w:type="character" w:styleId="HTML-muuttuja">
    <w:name w:val="HTML Variable"/>
    <w:basedOn w:val="Kappaleenoletusfontti"/>
    <w:uiPriority w:val="99"/>
    <w:semiHidden/>
    <w:unhideWhenUsed/>
    <w:rsid w:val="00721D0D"/>
    <w:rPr>
      <w:i/>
      <w:iCs/>
      <w:lang w:val="en-GB"/>
    </w:rPr>
  </w:style>
  <w:style w:type="character" w:styleId="HTML-mrittely">
    <w:name w:val="HTML Definition"/>
    <w:basedOn w:val="Kappaleenoletusfontti"/>
    <w:uiPriority w:val="99"/>
    <w:semiHidden/>
    <w:unhideWhenUsed/>
    <w:rsid w:val="00721D0D"/>
    <w:rPr>
      <w:i/>
      <w:iCs/>
      <w:lang w:val="en-GB"/>
    </w:rPr>
  </w:style>
  <w:style w:type="character" w:styleId="HTML-nppimist">
    <w:name w:val="HTML Keyboard"/>
    <w:basedOn w:val="Kappaleenoletusfontti"/>
    <w:uiPriority w:val="99"/>
    <w:semiHidden/>
    <w:unhideWhenUsed/>
    <w:rsid w:val="00721D0D"/>
    <w:rPr>
      <w:rFonts w:ascii="Courier New" w:hAnsi="Courier New" w:cs="Courier New"/>
      <w:sz w:val="20"/>
      <w:szCs w:val="20"/>
      <w:lang w:val="en-GB"/>
    </w:rPr>
  </w:style>
  <w:style w:type="paragraph" w:styleId="HTML-osoite">
    <w:name w:val="HTML Address"/>
    <w:basedOn w:val="Normaali"/>
    <w:link w:val="HTML-osoiteChar"/>
    <w:uiPriority w:val="99"/>
    <w:semiHidden/>
    <w:unhideWhenUsed/>
    <w:rsid w:val="00721D0D"/>
    <w:rPr>
      <w:i/>
      <w:iCs/>
    </w:rPr>
  </w:style>
  <w:style w:type="character" w:customStyle="1" w:styleId="HTML-osoiteChar">
    <w:name w:val="HTML-osoite Char"/>
    <w:basedOn w:val="Kappaleenoletusfontti"/>
    <w:link w:val="HTML-osoite"/>
    <w:uiPriority w:val="99"/>
    <w:semiHidden/>
    <w:rsid w:val="00721D0D"/>
    <w:rPr>
      <w:rFonts w:ascii="Arial" w:hAnsi="Arial"/>
      <w:bCs/>
      <w:i/>
      <w:iCs/>
      <w:noProof/>
      <w:sz w:val="22"/>
      <w:szCs w:val="36"/>
      <w:lang w:val="en-GB"/>
    </w:rPr>
  </w:style>
  <w:style w:type="paragraph" w:styleId="Huomautuksenotsikko">
    <w:name w:val="Note Heading"/>
    <w:basedOn w:val="Normaali"/>
    <w:next w:val="Normaali"/>
    <w:link w:val="HuomautuksenotsikkoChar"/>
    <w:uiPriority w:val="99"/>
    <w:semiHidden/>
    <w:unhideWhenUsed/>
    <w:rsid w:val="00721D0D"/>
  </w:style>
  <w:style w:type="character" w:customStyle="1" w:styleId="HuomautuksenotsikkoChar">
    <w:name w:val="Huomautuksen otsikko Char"/>
    <w:basedOn w:val="Kappaleenoletusfontti"/>
    <w:link w:val="Huomautuksenotsikko"/>
    <w:uiPriority w:val="99"/>
    <w:semiHidden/>
    <w:rsid w:val="00721D0D"/>
    <w:rPr>
      <w:rFonts w:ascii="Arial" w:hAnsi="Arial"/>
      <w:bCs/>
      <w:noProof/>
      <w:sz w:val="22"/>
      <w:szCs w:val="36"/>
      <w:lang w:val="en-GB"/>
    </w:rPr>
  </w:style>
  <w:style w:type="paragraph" w:styleId="Jatkoluettelo">
    <w:name w:val="List Continue"/>
    <w:basedOn w:val="Normaali"/>
    <w:uiPriority w:val="99"/>
    <w:semiHidden/>
    <w:unhideWhenUsed/>
    <w:rsid w:val="00721D0D"/>
    <w:pPr>
      <w:spacing w:after="120"/>
      <w:ind w:left="283"/>
      <w:contextualSpacing/>
    </w:pPr>
  </w:style>
  <w:style w:type="paragraph" w:styleId="Jatkoluettelo2">
    <w:name w:val="List Continue 2"/>
    <w:basedOn w:val="Normaali"/>
    <w:uiPriority w:val="99"/>
    <w:semiHidden/>
    <w:unhideWhenUsed/>
    <w:rsid w:val="00721D0D"/>
    <w:pPr>
      <w:spacing w:after="120"/>
      <w:ind w:left="566"/>
      <w:contextualSpacing/>
    </w:pPr>
  </w:style>
  <w:style w:type="paragraph" w:styleId="Jatkoluettelo3">
    <w:name w:val="List Continue 3"/>
    <w:basedOn w:val="Normaali"/>
    <w:uiPriority w:val="99"/>
    <w:semiHidden/>
    <w:unhideWhenUsed/>
    <w:rsid w:val="00721D0D"/>
    <w:pPr>
      <w:spacing w:after="120"/>
      <w:ind w:left="849"/>
      <w:contextualSpacing/>
    </w:pPr>
  </w:style>
  <w:style w:type="paragraph" w:styleId="Jatkoluettelo4">
    <w:name w:val="List Continue 4"/>
    <w:basedOn w:val="Normaali"/>
    <w:uiPriority w:val="99"/>
    <w:semiHidden/>
    <w:unhideWhenUsed/>
    <w:rsid w:val="00721D0D"/>
    <w:pPr>
      <w:spacing w:after="120"/>
      <w:ind w:left="1132"/>
      <w:contextualSpacing/>
    </w:pPr>
  </w:style>
  <w:style w:type="paragraph" w:styleId="Jatkoluettelo5">
    <w:name w:val="List Continue 5"/>
    <w:basedOn w:val="Normaali"/>
    <w:uiPriority w:val="99"/>
    <w:semiHidden/>
    <w:unhideWhenUsed/>
    <w:rsid w:val="00721D0D"/>
    <w:pPr>
      <w:spacing w:after="120"/>
      <w:ind w:left="1415"/>
      <w:contextualSpacing/>
    </w:pPr>
  </w:style>
  <w:style w:type="character" w:styleId="Kirjannimike">
    <w:name w:val="Book Title"/>
    <w:basedOn w:val="Kappaleenoletusfontti"/>
    <w:uiPriority w:val="33"/>
    <w:qFormat/>
    <w:rsid w:val="00721D0D"/>
    <w:rPr>
      <w:b/>
      <w:bCs/>
      <w:smallCaps/>
      <w:spacing w:val="5"/>
      <w:lang w:val="en-GB"/>
    </w:rPr>
  </w:style>
  <w:style w:type="paragraph" w:styleId="Kirjekuorenosoite">
    <w:name w:val="envelope address"/>
    <w:basedOn w:val="Normaali"/>
    <w:uiPriority w:val="99"/>
    <w:semiHidden/>
    <w:unhideWhenUsed/>
    <w:rsid w:val="00721D0D"/>
    <w:pPr>
      <w:framePr w:w="7920" w:h="1980" w:hRule="exact" w:hSpace="141" w:wrap="auto" w:hAnchor="page" w:xAlign="center" w:yAlign="bottom"/>
      <w:ind w:left="2880"/>
    </w:pPr>
    <w:rPr>
      <w:rFonts w:asciiTheme="majorHAnsi" w:eastAsiaTheme="majorEastAsia" w:hAnsiTheme="majorHAnsi" w:cstheme="majorBidi"/>
      <w:sz w:val="24"/>
      <w:szCs w:val="24"/>
    </w:rPr>
  </w:style>
  <w:style w:type="paragraph" w:styleId="Kirjekuorenpalautusosoite">
    <w:name w:val="envelope return"/>
    <w:basedOn w:val="Normaali"/>
    <w:uiPriority w:val="99"/>
    <w:semiHidden/>
    <w:unhideWhenUsed/>
    <w:rsid w:val="00721D0D"/>
    <w:rPr>
      <w:rFonts w:asciiTheme="majorHAnsi" w:eastAsiaTheme="majorEastAsia" w:hAnsiTheme="majorHAnsi" w:cstheme="majorBidi"/>
      <w:sz w:val="20"/>
      <w:szCs w:val="20"/>
    </w:rPr>
  </w:style>
  <w:style w:type="character" w:styleId="Korostus">
    <w:name w:val="Emphasis"/>
    <w:basedOn w:val="Kappaleenoletusfontti"/>
    <w:uiPriority w:val="20"/>
    <w:qFormat/>
    <w:rsid w:val="00721D0D"/>
    <w:rPr>
      <w:i/>
      <w:iCs/>
      <w:lang w:val="en-GB"/>
    </w:rPr>
  </w:style>
  <w:style w:type="paragraph" w:styleId="Kuvaotsikko">
    <w:name w:val="caption"/>
    <w:basedOn w:val="Normaali"/>
    <w:next w:val="Normaali"/>
    <w:uiPriority w:val="35"/>
    <w:semiHidden/>
    <w:unhideWhenUsed/>
    <w:qFormat/>
    <w:rsid w:val="00721D0D"/>
    <w:rPr>
      <w:b/>
      <w:sz w:val="20"/>
      <w:szCs w:val="20"/>
    </w:rPr>
  </w:style>
  <w:style w:type="paragraph" w:styleId="Kuvaotsikkoluettelo">
    <w:name w:val="table of figures"/>
    <w:basedOn w:val="Normaali"/>
    <w:next w:val="Normaali"/>
    <w:uiPriority w:val="99"/>
    <w:semiHidden/>
    <w:unhideWhenUsed/>
    <w:rsid w:val="00721D0D"/>
  </w:style>
  <w:style w:type="paragraph" w:styleId="Lainaus">
    <w:name w:val="Quote"/>
    <w:basedOn w:val="Normaali"/>
    <w:next w:val="Normaali"/>
    <w:link w:val="LainausChar"/>
    <w:uiPriority w:val="29"/>
    <w:qFormat/>
    <w:rsid w:val="00721D0D"/>
    <w:rPr>
      <w:i/>
      <w:iCs/>
      <w:color w:val="000000" w:themeColor="text1"/>
    </w:rPr>
  </w:style>
  <w:style w:type="character" w:customStyle="1" w:styleId="LainausChar">
    <w:name w:val="Lainaus Char"/>
    <w:basedOn w:val="Kappaleenoletusfontti"/>
    <w:link w:val="Lainaus"/>
    <w:uiPriority w:val="29"/>
    <w:rsid w:val="00721D0D"/>
    <w:rPr>
      <w:rFonts w:ascii="Arial" w:hAnsi="Arial"/>
      <w:bCs/>
      <w:i/>
      <w:iCs/>
      <w:noProof/>
      <w:color w:val="000000" w:themeColor="text1"/>
      <w:sz w:val="22"/>
      <w:szCs w:val="36"/>
      <w:lang w:val="en-GB"/>
    </w:rPr>
  </w:style>
  <w:style w:type="paragraph" w:styleId="Leipteksti">
    <w:name w:val="Body Text"/>
    <w:basedOn w:val="Normaali"/>
    <w:link w:val="LeiptekstiChar"/>
    <w:uiPriority w:val="99"/>
    <w:semiHidden/>
    <w:unhideWhenUsed/>
    <w:rsid w:val="00721D0D"/>
    <w:pPr>
      <w:spacing w:after="120"/>
    </w:pPr>
  </w:style>
  <w:style w:type="character" w:customStyle="1" w:styleId="LeiptekstiChar">
    <w:name w:val="Leipäteksti Char"/>
    <w:basedOn w:val="Kappaleenoletusfontti"/>
    <w:link w:val="Leipteksti"/>
    <w:uiPriority w:val="99"/>
    <w:semiHidden/>
    <w:rsid w:val="00721D0D"/>
    <w:rPr>
      <w:rFonts w:ascii="Arial" w:hAnsi="Arial"/>
      <w:bCs/>
      <w:noProof/>
      <w:sz w:val="22"/>
      <w:szCs w:val="36"/>
      <w:lang w:val="en-GB"/>
    </w:rPr>
  </w:style>
  <w:style w:type="paragraph" w:styleId="Leipteksti2">
    <w:name w:val="Body Text 2"/>
    <w:basedOn w:val="Normaali"/>
    <w:link w:val="Leipteksti2Char"/>
    <w:uiPriority w:val="99"/>
    <w:semiHidden/>
    <w:unhideWhenUsed/>
    <w:rsid w:val="00721D0D"/>
    <w:pPr>
      <w:spacing w:after="120" w:line="480" w:lineRule="auto"/>
    </w:pPr>
  </w:style>
  <w:style w:type="character" w:customStyle="1" w:styleId="Leipteksti2Char">
    <w:name w:val="Leipäteksti 2 Char"/>
    <w:basedOn w:val="Kappaleenoletusfontti"/>
    <w:link w:val="Leipteksti2"/>
    <w:uiPriority w:val="99"/>
    <w:semiHidden/>
    <w:rsid w:val="00721D0D"/>
    <w:rPr>
      <w:rFonts w:ascii="Arial" w:hAnsi="Arial"/>
      <w:bCs/>
      <w:noProof/>
      <w:sz w:val="22"/>
      <w:szCs w:val="36"/>
      <w:lang w:val="en-GB"/>
    </w:rPr>
  </w:style>
  <w:style w:type="paragraph" w:styleId="Leiptekstin1rivinsisennys">
    <w:name w:val="Body Text First Indent"/>
    <w:basedOn w:val="Leipteksti"/>
    <w:link w:val="Leiptekstin1rivinsisennysChar"/>
    <w:uiPriority w:val="99"/>
    <w:semiHidden/>
    <w:unhideWhenUsed/>
    <w:rsid w:val="00721D0D"/>
    <w:pPr>
      <w:ind w:firstLine="210"/>
    </w:pPr>
  </w:style>
  <w:style w:type="character" w:customStyle="1" w:styleId="Leiptekstin1rivinsisennysChar">
    <w:name w:val="Leipätekstin 1. rivin sisennys Char"/>
    <w:basedOn w:val="LeiptekstiChar"/>
    <w:link w:val="Leiptekstin1rivinsisennys"/>
    <w:uiPriority w:val="99"/>
    <w:semiHidden/>
    <w:rsid w:val="00721D0D"/>
    <w:rPr>
      <w:rFonts w:ascii="Arial" w:hAnsi="Arial"/>
      <w:bCs/>
      <w:noProof/>
      <w:sz w:val="22"/>
      <w:szCs w:val="36"/>
      <w:lang w:val="en-GB"/>
    </w:rPr>
  </w:style>
  <w:style w:type="paragraph" w:styleId="Leiptekstin1rivinsisennys2">
    <w:name w:val="Body Text First Indent 2"/>
    <w:basedOn w:val="Sisennettyleipteksti"/>
    <w:link w:val="Leiptekstin1rivinsisennys2Char"/>
    <w:uiPriority w:val="99"/>
    <w:semiHidden/>
    <w:unhideWhenUsed/>
    <w:rsid w:val="00721D0D"/>
    <w:pPr>
      <w:ind w:firstLine="210"/>
    </w:pPr>
  </w:style>
  <w:style w:type="character" w:customStyle="1" w:styleId="Leiptekstin1rivinsisennys2Char">
    <w:name w:val="Leipätekstin 1. rivin sisennys 2 Char"/>
    <w:basedOn w:val="SisennettyleiptekstiChar"/>
    <w:link w:val="Leiptekstin1rivinsisennys2"/>
    <w:uiPriority w:val="99"/>
    <w:semiHidden/>
    <w:rsid w:val="00721D0D"/>
    <w:rPr>
      <w:rFonts w:ascii="Arial" w:hAnsi="Arial"/>
      <w:bCs/>
      <w:noProof/>
      <w:sz w:val="22"/>
      <w:szCs w:val="36"/>
      <w:lang w:val="en-GB"/>
    </w:rPr>
  </w:style>
  <w:style w:type="paragraph" w:styleId="Lohkoteksti">
    <w:name w:val="Block Text"/>
    <w:basedOn w:val="Normaali"/>
    <w:uiPriority w:val="99"/>
    <w:semiHidden/>
    <w:unhideWhenUsed/>
    <w:rsid w:val="00721D0D"/>
    <w:pPr>
      <w:spacing w:after="120"/>
      <w:ind w:left="1440" w:right="1440"/>
    </w:pPr>
  </w:style>
  <w:style w:type="paragraph" w:styleId="Lopetus">
    <w:name w:val="Closing"/>
    <w:basedOn w:val="Normaali"/>
    <w:link w:val="LopetusChar"/>
    <w:uiPriority w:val="99"/>
    <w:semiHidden/>
    <w:unhideWhenUsed/>
    <w:rsid w:val="00721D0D"/>
    <w:pPr>
      <w:ind w:left="4252"/>
    </w:pPr>
  </w:style>
  <w:style w:type="character" w:customStyle="1" w:styleId="LopetusChar">
    <w:name w:val="Lopetus Char"/>
    <w:basedOn w:val="Kappaleenoletusfontti"/>
    <w:link w:val="Lopetus"/>
    <w:uiPriority w:val="99"/>
    <w:semiHidden/>
    <w:rsid w:val="00721D0D"/>
    <w:rPr>
      <w:rFonts w:ascii="Arial" w:hAnsi="Arial"/>
      <w:bCs/>
      <w:noProof/>
      <w:sz w:val="22"/>
      <w:szCs w:val="36"/>
      <w:lang w:val="en-GB"/>
    </w:rPr>
  </w:style>
  <w:style w:type="paragraph" w:styleId="Loppuviitteenteksti">
    <w:name w:val="endnote text"/>
    <w:basedOn w:val="Normaali"/>
    <w:link w:val="LoppuviitteentekstiChar"/>
    <w:uiPriority w:val="99"/>
    <w:semiHidden/>
    <w:unhideWhenUsed/>
    <w:rsid w:val="00721D0D"/>
    <w:rPr>
      <w:sz w:val="20"/>
      <w:szCs w:val="20"/>
    </w:rPr>
  </w:style>
  <w:style w:type="character" w:customStyle="1" w:styleId="LoppuviitteentekstiChar">
    <w:name w:val="Loppuviitteen teksti Char"/>
    <w:basedOn w:val="Kappaleenoletusfontti"/>
    <w:link w:val="Loppuviitteenteksti"/>
    <w:uiPriority w:val="99"/>
    <w:semiHidden/>
    <w:rsid w:val="00721D0D"/>
    <w:rPr>
      <w:rFonts w:ascii="Arial" w:hAnsi="Arial"/>
      <w:bCs/>
      <w:noProof/>
      <w:lang w:val="en-GB"/>
    </w:rPr>
  </w:style>
  <w:style w:type="character" w:styleId="Loppuviitteenviite">
    <w:name w:val="endnote reference"/>
    <w:basedOn w:val="Kappaleenoletusfontti"/>
    <w:uiPriority w:val="99"/>
    <w:semiHidden/>
    <w:unhideWhenUsed/>
    <w:rsid w:val="00721D0D"/>
    <w:rPr>
      <w:vertAlign w:val="superscript"/>
      <w:lang w:val="en-GB"/>
    </w:rPr>
  </w:style>
  <w:style w:type="paragraph" w:styleId="Luettelo">
    <w:name w:val="List"/>
    <w:basedOn w:val="Normaali"/>
    <w:uiPriority w:val="99"/>
    <w:semiHidden/>
    <w:unhideWhenUsed/>
    <w:rsid w:val="00721D0D"/>
    <w:pPr>
      <w:ind w:left="283" w:hanging="283"/>
      <w:contextualSpacing/>
    </w:pPr>
  </w:style>
  <w:style w:type="paragraph" w:styleId="Luettelo2">
    <w:name w:val="List 2"/>
    <w:basedOn w:val="Normaali"/>
    <w:uiPriority w:val="99"/>
    <w:semiHidden/>
    <w:unhideWhenUsed/>
    <w:rsid w:val="00721D0D"/>
    <w:pPr>
      <w:ind w:left="566" w:hanging="283"/>
      <w:contextualSpacing/>
    </w:pPr>
  </w:style>
  <w:style w:type="paragraph" w:styleId="Luettelo3">
    <w:name w:val="List 3"/>
    <w:basedOn w:val="Normaali"/>
    <w:uiPriority w:val="99"/>
    <w:semiHidden/>
    <w:unhideWhenUsed/>
    <w:rsid w:val="00721D0D"/>
    <w:pPr>
      <w:ind w:left="849" w:hanging="283"/>
      <w:contextualSpacing/>
    </w:pPr>
  </w:style>
  <w:style w:type="paragraph" w:styleId="Luettelo4">
    <w:name w:val="List 4"/>
    <w:basedOn w:val="Normaali"/>
    <w:uiPriority w:val="99"/>
    <w:semiHidden/>
    <w:unhideWhenUsed/>
    <w:rsid w:val="00721D0D"/>
    <w:pPr>
      <w:ind w:left="1132" w:hanging="283"/>
      <w:contextualSpacing/>
    </w:pPr>
  </w:style>
  <w:style w:type="paragraph" w:styleId="Luettelo5">
    <w:name w:val="List 5"/>
    <w:basedOn w:val="Normaali"/>
    <w:uiPriority w:val="99"/>
    <w:semiHidden/>
    <w:unhideWhenUsed/>
    <w:rsid w:val="00721D0D"/>
    <w:pPr>
      <w:ind w:left="1415" w:hanging="283"/>
      <w:contextualSpacing/>
    </w:pPr>
  </w:style>
  <w:style w:type="paragraph" w:styleId="Luettelokappale">
    <w:name w:val="List Paragraph"/>
    <w:basedOn w:val="Normaali"/>
    <w:uiPriority w:val="34"/>
    <w:qFormat/>
    <w:rsid w:val="00721D0D"/>
    <w:pPr>
      <w:ind w:left="1304"/>
    </w:pPr>
  </w:style>
  <w:style w:type="paragraph" w:styleId="Lhdeluettelo">
    <w:name w:val="Bibliography"/>
    <w:basedOn w:val="Normaali"/>
    <w:next w:val="Normaali"/>
    <w:uiPriority w:val="37"/>
    <w:semiHidden/>
    <w:unhideWhenUsed/>
    <w:rsid w:val="00721D0D"/>
  </w:style>
  <w:style w:type="paragraph" w:styleId="Lhdeluettelonotsikko">
    <w:name w:val="toa heading"/>
    <w:basedOn w:val="Normaali"/>
    <w:next w:val="Normaali"/>
    <w:uiPriority w:val="99"/>
    <w:semiHidden/>
    <w:unhideWhenUsed/>
    <w:rsid w:val="00721D0D"/>
    <w:pPr>
      <w:spacing w:before="120"/>
    </w:pPr>
    <w:rPr>
      <w:rFonts w:asciiTheme="majorHAnsi" w:eastAsiaTheme="majorEastAsia" w:hAnsiTheme="majorHAnsi" w:cstheme="majorBidi"/>
      <w:b/>
      <w:sz w:val="24"/>
      <w:szCs w:val="24"/>
    </w:rPr>
  </w:style>
  <w:style w:type="paragraph" w:styleId="Lhdeviiteluettelo">
    <w:name w:val="table of authorities"/>
    <w:basedOn w:val="Normaali"/>
    <w:next w:val="Normaali"/>
    <w:uiPriority w:val="99"/>
    <w:semiHidden/>
    <w:unhideWhenUsed/>
    <w:rsid w:val="00721D0D"/>
    <w:pPr>
      <w:ind w:left="220" w:hanging="220"/>
    </w:pPr>
  </w:style>
  <w:style w:type="paragraph" w:styleId="Makroteksti">
    <w:name w:val="macro"/>
    <w:link w:val="MakrotekstiChar"/>
    <w:uiPriority w:val="99"/>
    <w:semiHidden/>
    <w:unhideWhenUsed/>
    <w:rsid w:val="00721D0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bCs/>
      <w:noProof/>
      <w:lang w:val="en-GB"/>
    </w:rPr>
  </w:style>
  <w:style w:type="character" w:customStyle="1" w:styleId="MakrotekstiChar">
    <w:name w:val="Makroteksti Char"/>
    <w:basedOn w:val="Kappaleenoletusfontti"/>
    <w:link w:val="Makroteksti"/>
    <w:uiPriority w:val="99"/>
    <w:semiHidden/>
    <w:rsid w:val="00721D0D"/>
    <w:rPr>
      <w:rFonts w:ascii="Courier New" w:hAnsi="Courier New" w:cs="Courier New"/>
      <w:bCs/>
      <w:noProof/>
      <w:lang w:val="en-GB"/>
    </w:rPr>
  </w:style>
  <w:style w:type="paragraph" w:styleId="Merkittyluettelo">
    <w:name w:val="List Bullet"/>
    <w:basedOn w:val="Normaali"/>
    <w:uiPriority w:val="99"/>
    <w:semiHidden/>
    <w:unhideWhenUsed/>
    <w:rsid w:val="00721D0D"/>
    <w:pPr>
      <w:numPr>
        <w:numId w:val="11"/>
      </w:numPr>
      <w:contextualSpacing/>
    </w:pPr>
  </w:style>
  <w:style w:type="paragraph" w:styleId="Merkittyluettelo2">
    <w:name w:val="List Bullet 2"/>
    <w:basedOn w:val="Normaali"/>
    <w:uiPriority w:val="99"/>
    <w:semiHidden/>
    <w:unhideWhenUsed/>
    <w:rsid w:val="00721D0D"/>
    <w:pPr>
      <w:numPr>
        <w:numId w:val="12"/>
      </w:numPr>
      <w:contextualSpacing/>
    </w:pPr>
  </w:style>
  <w:style w:type="paragraph" w:styleId="Merkittyluettelo3">
    <w:name w:val="List Bullet 3"/>
    <w:basedOn w:val="Normaali"/>
    <w:uiPriority w:val="99"/>
    <w:semiHidden/>
    <w:unhideWhenUsed/>
    <w:rsid w:val="00721D0D"/>
    <w:pPr>
      <w:numPr>
        <w:numId w:val="13"/>
      </w:numPr>
      <w:contextualSpacing/>
    </w:pPr>
  </w:style>
  <w:style w:type="paragraph" w:styleId="Merkittyluettelo4">
    <w:name w:val="List Bullet 4"/>
    <w:basedOn w:val="Normaali"/>
    <w:uiPriority w:val="99"/>
    <w:semiHidden/>
    <w:unhideWhenUsed/>
    <w:rsid w:val="00721D0D"/>
    <w:pPr>
      <w:numPr>
        <w:numId w:val="14"/>
      </w:numPr>
      <w:contextualSpacing/>
    </w:pPr>
  </w:style>
  <w:style w:type="paragraph" w:styleId="Merkittyluettelo5">
    <w:name w:val="List Bullet 5"/>
    <w:basedOn w:val="Normaali"/>
    <w:uiPriority w:val="99"/>
    <w:semiHidden/>
    <w:unhideWhenUsed/>
    <w:rsid w:val="00721D0D"/>
    <w:pPr>
      <w:numPr>
        <w:numId w:val="15"/>
      </w:numPr>
      <w:contextualSpacing/>
    </w:pPr>
  </w:style>
  <w:style w:type="paragraph" w:styleId="NormaaliWWW">
    <w:name w:val="Normal (Web)"/>
    <w:basedOn w:val="Normaali"/>
    <w:uiPriority w:val="99"/>
    <w:semiHidden/>
    <w:unhideWhenUsed/>
    <w:rsid w:val="00721D0D"/>
    <w:rPr>
      <w:rFonts w:ascii="Times New Roman" w:hAnsi="Times New Roman"/>
      <w:sz w:val="24"/>
      <w:szCs w:val="24"/>
    </w:rPr>
  </w:style>
  <w:style w:type="table" w:styleId="Normaaliluettelo1">
    <w:name w:val="Medium List 1"/>
    <w:basedOn w:val="Normaalitaulukko"/>
    <w:uiPriority w:val="65"/>
    <w:rsid w:val="00721D0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Normaaliluettelo1-korostus1">
    <w:name w:val="Medium List 1 Accent 1"/>
    <w:basedOn w:val="Normaalitaulukko"/>
    <w:uiPriority w:val="65"/>
    <w:rsid w:val="00721D0D"/>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Normaaliluettelo1-korostus2">
    <w:name w:val="Medium List 1 Accent 2"/>
    <w:basedOn w:val="Normaalitaulukko"/>
    <w:uiPriority w:val="65"/>
    <w:rsid w:val="00721D0D"/>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Normaaliluettelo1-korostus3">
    <w:name w:val="Medium List 1 Accent 3"/>
    <w:basedOn w:val="Normaalitaulukko"/>
    <w:uiPriority w:val="65"/>
    <w:rsid w:val="00721D0D"/>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Normaaliluettelo1-korostus4">
    <w:name w:val="Medium List 1 Accent 4"/>
    <w:basedOn w:val="Normaalitaulukko"/>
    <w:uiPriority w:val="65"/>
    <w:rsid w:val="00721D0D"/>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Normaaliluettelo1-korostus5">
    <w:name w:val="Medium List 1 Accent 5"/>
    <w:basedOn w:val="Normaalitaulukko"/>
    <w:uiPriority w:val="65"/>
    <w:rsid w:val="00721D0D"/>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Normaaliluettelo1-korostus6">
    <w:name w:val="Medium List 1 Accent 6"/>
    <w:basedOn w:val="Normaalitaulukko"/>
    <w:uiPriority w:val="65"/>
    <w:rsid w:val="00721D0D"/>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Normaaliluettelo2">
    <w:name w:val="Medium List 2"/>
    <w:basedOn w:val="Normaalitaulukko"/>
    <w:uiPriority w:val="66"/>
    <w:rsid w:val="00721D0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1">
    <w:name w:val="Medium List 2 Accent 1"/>
    <w:basedOn w:val="Normaalitaulukko"/>
    <w:uiPriority w:val="66"/>
    <w:rsid w:val="00721D0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2">
    <w:name w:val="Medium List 2 Accent 2"/>
    <w:basedOn w:val="Normaalitaulukko"/>
    <w:uiPriority w:val="66"/>
    <w:rsid w:val="00721D0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3">
    <w:name w:val="Medium List 2 Accent 3"/>
    <w:basedOn w:val="Normaalitaulukko"/>
    <w:uiPriority w:val="66"/>
    <w:rsid w:val="00721D0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4">
    <w:name w:val="Medium List 2 Accent 4"/>
    <w:basedOn w:val="Normaalitaulukko"/>
    <w:uiPriority w:val="66"/>
    <w:rsid w:val="00721D0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5">
    <w:name w:val="Medium List 2 Accent 5"/>
    <w:basedOn w:val="Normaalitaulukko"/>
    <w:uiPriority w:val="66"/>
    <w:rsid w:val="00721D0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6">
    <w:name w:val="Medium List 2 Accent 6"/>
    <w:basedOn w:val="Normaalitaulukko"/>
    <w:uiPriority w:val="66"/>
    <w:rsid w:val="00721D0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ruudukko1">
    <w:name w:val="Medium Grid 1"/>
    <w:basedOn w:val="Normaalitaulukko"/>
    <w:uiPriority w:val="67"/>
    <w:rsid w:val="00721D0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Normaaliruudukko1-korostus1">
    <w:name w:val="Medium Grid 1 Accent 1"/>
    <w:basedOn w:val="Normaalitaulukko"/>
    <w:uiPriority w:val="67"/>
    <w:rsid w:val="00721D0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Normaaliruudukko1-korostus2">
    <w:name w:val="Medium Grid 1 Accent 2"/>
    <w:basedOn w:val="Normaalitaulukko"/>
    <w:uiPriority w:val="67"/>
    <w:rsid w:val="00721D0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Normaaliruudukko1-korostus3">
    <w:name w:val="Medium Grid 1 Accent 3"/>
    <w:basedOn w:val="Normaalitaulukko"/>
    <w:uiPriority w:val="67"/>
    <w:rsid w:val="00721D0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Normaaliruudukko1-korostus4">
    <w:name w:val="Medium Grid 1 Accent 4"/>
    <w:basedOn w:val="Normaalitaulukko"/>
    <w:uiPriority w:val="67"/>
    <w:rsid w:val="00721D0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Normaaliruudukko1-korostus5">
    <w:name w:val="Medium Grid 1 Accent 5"/>
    <w:basedOn w:val="Normaalitaulukko"/>
    <w:uiPriority w:val="67"/>
    <w:rsid w:val="00721D0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Normaaliruudukko1-korostus6">
    <w:name w:val="Medium Grid 1 Accent 6"/>
    <w:basedOn w:val="Normaalitaulukko"/>
    <w:uiPriority w:val="67"/>
    <w:rsid w:val="00721D0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Normaaliruudukko2">
    <w:name w:val="Medium Grid 2"/>
    <w:basedOn w:val="Normaalitaulukko"/>
    <w:uiPriority w:val="68"/>
    <w:rsid w:val="00721D0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Normaaliruudukko2-korostus1">
    <w:name w:val="Medium Grid 2 Accent 1"/>
    <w:basedOn w:val="Normaalitaulukko"/>
    <w:uiPriority w:val="68"/>
    <w:rsid w:val="00721D0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Normaaliruudukko2-korostus2">
    <w:name w:val="Medium Grid 2 Accent 2"/>
    <w:basedOn w:val="Normaalitaulukko"/>
    <w:uiPriority w:val="68"/>
    <w:rsid w:val="00721D0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Normaaliruudukko2-korostus3">
    <w:name w:val="Medium Grid 2 Accent 3"/>
    <w:basedOn w:val="Normaalitaulukko"/>
    <w:uiPriority w:val="68"/>
    <w:rsid w:val="00721D0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Normaaliruudukko2-korostus4">
    <w:name w:val="Medium Grid 2 Accent 4"/>
    <w:basedOn w:val="Normaalitaulukko"/>
    <w:uiPriority w:val="68"/>
    <w:rsid w:val="00721D0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Normaaliruudukko2-korostus5">
    <w:name w:val="Medium Grid 2 Accent 5"/>
    <w:basedOn w:val="Normaalitaulukko"/>
    <w:uiPriority w:val="68"/>
    <w:rsid w:val="00721D0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Normaaliruudukko2-korostus6">
    <w:name w:val="Medium Grid 2 Accent 6"/>
    <w:basedOn w:val="Normaalitaulukko"/>
    <w:uiPriority w:val="68"/>
    <w:rsid w:val="00721D0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Normaaliruudukko3">
    <w:name w:val="Medium Grid 3"/>
    <w:basedOn w:val="Normaalitaulukko"/>
    <w:uiPriority w:val="69"/>
    <w:rsid w:val="00721D0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Normaaliruudukko3-korostus1">
    <w:name w:val="Medium Grid 3 Accent 1"/>
    <w:basedOn w:val="Normaalitaulukko"/>
    <w:uiPriority w:val="69"/>
    <w:rsid w:val="00721D0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Normaaliruudukko3-korostus2">
    <w:name w:val="Medium Grid 3 Accent 2"/>
    <w:basedOn w:val="Normaalitaulukko"/>
    <w:uiPriority w:val="69"/>
    <w:rsid w:val="00721D0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Normaaliruudukko3-korostus3">
    <w:name w:val="Medium Grid 3 Accent 3"/>
    <w:basedOn w:val="Normaalitaulukko"/>
    <w:uiPriority w:val="69"/>
    <w:rsid w:val="00721D0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Normaaliruudukko3-korostus4">
    <w:name w:val="Medium Grid 3 Accent 4"/>
    <w:basedOn w:val="Normaalitaulukko"/>
    <w:uiPriority w:val="69"/>
    <w:rsid w:val="00721D0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Normaaliruudukko3-korostus5">
    <w:name w:val="Medium Grid 3 Accent 5"/>
    <w:basedOn w:val="Normaalitaulukko"/>
    <w:uiPriority w:val="69"/>
    <w:rsid w:val="00721D0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Normaaliruudukko3-korostus6">
    <w:name w:val="Medium Grid 3 Accent 6"/>
    <w:basedOn w:val="Normaalitaulukko"/>
    <w:uiPriority w:val="69"/>
    <w:rsid w:val="00721D0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Normaalivarjostus1">
    <w:name w:val="Medium Shading 1"/>
    <w:basedOn w:val="Normaalitaulukko"/>
    <w:uiPriority w:val="63"/>
    <w:rsid w:val="00721D0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Normaalivarjostus1-korostus1">
    <w:name w:val="Medium Shading 1 Accent 1"/>
    <w:basedOn w:val="Normaalitaulukko"/>
    <w:uiPriority w:val="63"/>
    <w:rsid w:val="00721D0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Normaalivarjostus1-korostus2">
    <w:name w:val="Medium Shading 1 Accent 2"/>
    <w:basedOn w:val="Normaalitaulukko"/>
    <w:uiPriority w:val="63"/>
    <w:rsid w:val="00721D0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Normaalivarjostus1-korostus3">
    <w:name w:val="Medium Shading 1 Accent 3"/>
    <w:basedOn w:val="Normaalitaulukko"/>
    <w:uiPriority w:val="63"/>
    <w:rsid w:val="00721D0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Normaalivarjostus1-korostus4">
    <w:name w:val="Medium Shading 1 Accent 4"/>
    <w:basedOn w:val="Normaalitaulukko"/>
    <w:uiPriority w:val="63"/>
    <w:rsid w:val="00721D0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Normaalivarjostus1-korostus5">
    <w:name w:val="Medium Shading 1 Accent 5"/>
    <w:basedOn w:val="Normaalitaulukko"/>
    <w:uiPriority w:val="63"/>
    <w:rsid w:val="00721D0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Normaalivarjostus1-korostus6">
    <w:name w:val="Medium Shading 1 Accent 6"/>
    <w:basedOn w:val="Normaalitaulukko"/>
    <w:uiPriority w:val="63"/>
    <w:rsid w:val="00721D0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Normaalivarjostus2">
    <w:name w:val="Medium Shading 2"/>
    <w:basedOn w:val="Normaalitaulukko"/>
    <w:uiPriority w:val="64"/>
    <w:rsid w:val="00721D0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1">
    <w:name w:val="Medium Shading 2 Accent 1"/>
    <w:basedOn w:val="Normaalitaulukko"/>
    <w:uiPriority w:val="64"/>
    <w:rsid w:val="00721D0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2">
    <w:name w:val="Medium Shading 2 Accent 2"/>
    <w:basedOn w:val="Normaalitaulukko"/>
    <w:uiPriority w:val="64"/>
    <w:rsid w:val="00721D0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3">
    <w:name w:val="Medium Shading 2 Accent 3"/>
    <w:basedOn w:val="Normaalitaulukko"/>
    <w:uiPriority w:val="64"/>
    <w:rsid w:val="00721D0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4">
    <w:name w:val="Medium Shading 2 Accent 4"/>
    <w:basedOn w:val="Normaalitaulukko"/>
    <w:uiPriority w:val="64"/>
    <w:rsid w:val="00721D0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5">
    <w:name w:val="Medium Shading 2 Accent 5"/>
    <w:basedOn w:val="Normaalitaulukko"/>
    <w:uiPriority w:val="64"/>
    <w:rsid w:val="00721D0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6">
    <w:name w:val="Medium Shading 2 Accent 6"/>
    <w:basedOn w:val="Normaalitaulukko"/>
    <w:uiPriority w:val="64"/>
    <w:rsid w:val="00721D0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umeroituluettelo">
    <w:name w:val="List Number"/>
    <w:basedOn w:val="Normaali"/>
    <w:uiPriority w:val="99"/>
    <w:semiHidden/>
    <w:unhideWhenUsed/>
    <w:rsid w:val="00721D0D"/>
    <w:pPr>
      <w:numPr>
        <w:numId w:val="16"/>
      </w:numPr>
      <w:contextualSpacing/>
    </w:pPr>
  </w:style>
  <w:style w:type="paragraph" w:styleId="Numeroituluettelo2">
    <w:name w:val="List Number 2"/>
    <w:basedOn w:val="Normaali"/>
    <w:uiPriority w:val="99"/>
    <w:semiHidden/>
    <w:unhideWhenUsed/>
    <w:rsid w:val="00721D0D"/>
    <w:pPr>
      <w:numPr>
        <w:numId w:val="17"/>
      </w:numPr>
      <w:contextualSpacing/>
    </w:pPr>
  </w:style>
  <w:style w:type="paragraph" w:styleId="Numeroituluettelo3">
    <w:name w:val="List Number 3"/>
    <w:basedOn w:val="Normaali"/>
    <w:uiPriority w:val="99"/>
    <w:semiHidden/>
    <w:unhideWhenUsed/>
    <w:rsid w:val="00721D0D"/>
    <w:pPr>
      <w:numPr>
        <w:numId w:val="18"/>
      </w:numPr>
      <w:contextualSpacing/>
    </w:pPr>
  </w:style>
  <w:style w:type="paragraph" w:styleId="Numeroituluettelo4">
    <w:name w:val="List Number 4"/>
    <w:basedOn w:val="Normaali"/>
    <w:uiPriority w:val="99"/>
    <w:semiHidden/>
    <w:unhideWhenUsed/>
    <w:rsid w:val="00721D0D"/>
    <w:pPr>
      <w:numPr>
        <w:numId w:val="19"/>
      </w:numPr>
      <w:contextualSpacing/>
    </w:pPr>
  </w:style>
  <w:style w:type="paragraph" w:styleId="Numeroituluettelo5">
    <w:name w:val="List Number 5"/>
    <w:basedOn w:val="Normaali"/>
    <w:uiPriority w:val="99"/>
    <w:semiHidden/>
    <w:unhideWhenUsed/>
    <w:rsid w:val="00721D0D"/>
    <w:pPr>
      <w:numPr>
        <w:numId w:val="20"/>
      </w:numPr>
      <w:contextualSpacing/>
    </w:pPr>
  </w:style>
  <w:style w:type="paragraph" w:styleId="Otsikko">
    <w:name w:val="Title"/>
    <w:basedOn w:val="Normaali"/>
    <w:next w:val="Normaali"/>
    <w:link w:val="OtsikkoChar"/>
    <w:uiPriority w:val="10"/>
    <w:qFormat/>
    <w:rsid w:val="00721D0D"/>
    <w:pPr>
      <w:spacing w:before="240" w:after="60"/>
      <w:jc w:val="center"/>
      <w:outlineLvl w:val="0"/>
    </w:pPr>
    <w:rPr>
      <w:rFonts w:asciiTheme="majorHAnsi" w:eastAsiaTheme="majorEastAsia" w:hAnsiTheme="majorHAnsi" w:cstheme="majorBidi"/>
      <w:b/>
      <w:kern w:val="28"/>
      <w:sz w:val="32"/>
      <w:szCs w:val="32"/>
    </w:rPr>
  </w:style>
  <w:style w:type="character" w:customStyle="1" w:styleId="OtsikkoChar">
    <w:name w:val="Otsikko Char"/>
    <w:basedOn w:val="Kappaleenoletusfontti"/>
    <w:link w:val="Otsikko"/>
    <w:uiPriority w:val="10"/>
    <w:rsid w:val="00721D0D"/>
    <w:rPr>
      <w:rFonts w:asciiTheme="majorHAnsi" w:eastAsiaTheme="majorEastAsia" w:hAnsiTheme="majorHAnsi" w:cstheme="majorBidi"/>
      <w:b/>
      <w:bCs/>
      <w:noProof/>
      <w:kern w:val="28"/>
      <w:sz w:val="32"/>
      <w:szCs w:val="32"/>
      <w:lang w:val="en-GB"/>
    </w:rPr>
  </w:style>
  <w:style w:type="character" w:customStyle="1" w:styleId="Otsikko3Char">
    <w:name w:val="Otsikko 3 Char"/>
    <w:basedOn w:val="Kappaleenoletusfontti"/>
    <w:link w:val="Otsikko3"/>
    <w:uiPriority w:val="9"/>
    <w:semiHidden/>
    <w:rsid w:val="00721D0D"/>
    <w:rPr>
      <w:rFonts w:asciiTheme="majorHAnsi" w:eastAsiaTheme="majorEastAsia" w:hAnsiTheme="majorHAnsi" w:cstheme="majorBidi"/>
      <w:b/>
      <w:bCs/>
      <w:noProof/>
      <w:sz w:val="26"/>
      <w:szCs w:val="26"/>
      <w:lang w:val="en-GB"/>
    </w:rPr>
  </w:style>
  <w:style w:type="character" w:customStyle="1" w:styleId="Otsikko4Char">
    <w:name w:val="Otsikko 4 Char"/>
    <w:basedOn w:val="Kappaleenoletusfontti"/>
    <w:link w:val="Otsikko4"/>
    <w:uiPriority w:val="9"/>
    <w:semiHidden/>
    <w:rsid w:val="00721D0D"/>
    <w:rPr>
      <w:rFonts w:asciiTheme="minorHAnsi" w:eastAsiaTheme="minorEastAsia" w:hAnsiTheme="minorHAnsi" w:cstheme="minorBidi"/>
      <w:b/>
      <w:bCs/>
      <w:noProof/>
      <w:sz w:val="28"/>
      <w:szCs w:val="28"/>
      <w:lang w:val="en-GB"/>
    </w:rPr>
  </w:style>
  <w:style w:type="character" w:customStyle="1" w:styleId="Otsikko5Char">
    <w:name w:val="Otsikko 5 Char"/>
    <w:basedOn w:val="Kappaleenoletusfontti"/>
    <w:link w:val="Otsikko5"/>
    <w:uiPriority w:val="9"/>
    <w:semiHidden/>
    <w:rsid w:val="00721D0D"/>
    <w:rPr>
      <w:rFonts w:asciiTheme="minorHAnsi" w:eastAsiaTheme="minorEastAsia" w:hAnsiTheme="minorHAnsi" w:cstheme="minorBidi"/>
      <w:b/>
      <w:bCs/>
      <w:i/>
      <w:iCs/>
      <w:noProof/>
      <w:sz w:val="26"/>
      <w:szCs w:val="26"/>
      <w:lang w:val="en-GB"/>
    </w:rPr>
  </w:style>
  <w:style w:type="character" w:customStyle="1" w:styleId="Otsikko6Char">
    <w:name w:val="Otsikko 6 Char"/>
    <w:basedOn w:val="Kappaleenoletusfontti"/>
    <w:link w:val="Otsikko6"/>
    <w:uiPriority w:val="9"/>
    <w:semiHidden/>
    <w:rsid w:val="00721D0D"/>
    <w:rPr>
      <w:rFonts w:asciiTheme="minorHAnsi" w:eastAsiaTheme="minorEastAsia" w:hAnsiTheme="minorHAnsi" w:cstheme="minorBidi"/>
      <w:b/>
      <w:noProof/>
      <w:sz w:val="22"/>
      <w:szCs w:val="22"/>
      <w:lang w:val="en-GB"/>
    </w:rPr>
  </w:style>
  <w:style w:type="character" w:customStyle="1" w:styleId="Otsikko7Char">
    <w:name w:val="Otsikko 7 Char"/>
    <w:basedOn w:val="Kappaleenoletusfontti"/>
    <w:link w:val="Otsikko7"/>
    <w:uiPriority w:val="9"/>
    <w:semiHidden/>
    <w:rsid w:val="00721D0D"/>
    <w:rPr>
      <w:rFonts w:asciiTheme="minorHAnsi" w:eastAsiaTheme="minorEastAsia" w:hAnsiTheme="minorHAnsi" w:cstheme="minorBidi"/>
      <w:bCs/>
      <w:noProof/>
      <w:sz w:val="24"/>
      <w:szCs w:val="24"/>
      <w:lang w:val="en-GB"/>
    </w:rPr>
  </w:style>
  <w:style w:type="character" w:customStyle="1" w:styleId="Otsikko8Char">
    <w:name w:val="Otsikko 8 Char"/>
    <w:basedOn w:val="Kappaleenoletusfontti"/>
    <w:link w:val="Otsikko8"/>
    <w:uiPriority w:val="9"/>
    <w:semiHidden/>
    <w:rsid w:val="00721D0D"/>
    <w:rPr>
      <w:rFonts w:asciiTheme="minorHAnsi" w:eastAsiaTheme="minorEastAsia" w:hAnsiTheme="minorHAnsi" w:cstheme="minorBidi"/>
      <w:bCs/>
      <w:i/>
      <w:iCs/>
      <w:noProof/>
      <w:sz w:val="24"/>
      <w:szCs w:val="24"/>
      <w:lang w:val="en-GB"/>
    </w:rPr>
  </w:style>
  <w:style w:type="character" w:styleId="Paikkamerkkiteksti">
    <w:name w:val="Placeholder Text"/>
    <w:basedOn w:val="Kappaleenoletusfontti"/>
    <w:uiPriority w:val="99"/>
    <w:semiHidden/>
    <w:rsid w:val="00721D0D"/>
    <w:rPr>
      <w:color w:val="808080"/>
      <w:lang w:val="en-GB"/>
    </w:rPr>
  </w:style>
  <w:style w:type="paragraph" w:styleId="Pivmr">
    <w:name w:val="Date"/>
    <w:basedOn w:val="Normaali"/>
    <w:next w:val="Normaali"/>
    <w:link w:val="PivmrChar"/>
    <w:uiPriority w:val="99"/>
    <w:semiHidden/>
    <w:unhideWhenUsed/>
    <w:rsid w:val="00721D0D"/>
  </w:style>
  <w:style w:type="character" w:customStyle="1" w:styleId="PivmrChar">
    <w:name w:val="Päivämäärä Char"/>
    <w:basedOn w:val="Kappaleenoletusfontti"/>
    <w:link w:val="Pivmr"/>
    <w:uiPriority w:val="99"/>
    <w:semiHidden/>
    <w:rsid w:val="00721D0D"/>
    <w:rPr>
      <w:rFonts w:ascii="Arial" w:hAnsi="Arial"/>
      <w:bCs/>
      <w:noProof/>
      <w:sz w:val="22"/>
      <w:szCs w:val="36"/>
      <w:lang w:val="en-GB"/>
    </w:rPr>
  </w:style>
  <w:style w:type="character" w:styleId="Rivinumero">
    <w:name w:val="line number"/>
    <w:basedOn w:val="Kappaleenoletusfontti"/>
    <w:uiPriority w:val="99"/>
    <w:semiHidden/>
    <w:unhideWhenUsed/>
    <w:rsid w:val="00721D0D"/>
    <w:rPr>
      <w:lang w:val="en-GB"/>
    </w:rPr>
  </w:style>
  <w:style w:type="paragraph" w:styleId="Sisennettyleipteksti2">
    <w:name w:val="Body Text Indent 2"/>
    <w:basedOn w:val="Normaali"/>
    <w:link w:val="Sisennettyleipteksti2Char"/>
    <w:uiPriority w:val="99"/>
    <w:semiHidden/>
    <w:unhideWhenUsed/>
    <w:rsid w:val="00721D0D"/>
    <w:pPr>
      <w:spacing w:after="120" w:line="480" w:lineRule="auto"/>
      <w:ind w:left="283"/>
    </w:pPr>
  </w:style>
  <w:style w:type="character" w:customStyle="1" w:styleId="Sisennettyleipteksti2Char">
    <w:name w:val="Sisennetty leipäteksti 2 Char"/>
    <w:basedOn w:val="Kappaleenoletusfontti"/>
    <w:link w:val="Sisennettyleipteksti2"/>
    <w:uiPriority w:val="99"/>
    <w:semiHidden/>
    <w:rsid w:val="00721D0D"/>
    <w:rPr>
      <w:rFonts w:ascii="Arial" w:hAnsi="Arial"/>
      <w:bCs/>
      <w:noProof/>
      <w:sz w:val="22"/>
      <w:szCs w:val="36"/>
      <w:lang w:val="en-GB"/>
    </w:rPr>
  </w:style>
  <w:style w:type="paragraph" w:styleId="Sisennettyleipteksti3">
    <w:name w:val="Body Text Indent 3"/>
    <w:basedOn w:val="Normaali"/>
    <w:link w:val="Sisennettyleipteksti3Char"/>
    <w:uiPriority w:val="99"/>
    <w:semiHidden/>
    <w:unhideWhenUsed/>
    <w:rsid w:val="00721D0D"/>
    <w:pPr>
      <w:spacing w:after="120"/>
      <w:ind w:left="283"/>
    </w:pPr>
    <w:rPr>
      <w:sz w:val="16"/>
      <w:szCs w:val="16"/>
    </w:rPr>
  </w:style>
  <w:style w:type="character" w:customStyle="1" w:styleId="Sisennettyleipteksti3Char">
    <w:name w:val="Sisennetty leipäteksti 3 Char"/>
    <w:basedOn w:val="Kappaleenoletusfontti"/>
    <w:link w:val="Sisennettyleipteksti3"/>
    <w:uiPriority w:val="99"/>
    <w:semiHidden/>
    <w:rsid w:val="00721D0D"/>
    <w:rPr>
      <w:rFonts w:ascii="Arial" w:hAnsi="Arial"/>
      <w:bCs/>
      <w:noProof/>
      <w:sz w:val="16"/>
      <w:szCs w:val="16"/>
      <w:lang w:val="en-GB"/>
    </w:rPr>
  </w:style>
  <w:style w:type="paragraph" w:styleId="Sisluet3">
    <w:name w:val="toc 3"/>
    <w:basedOn w:val="Normaali"/>
    <w:next w:val="Normaali"/>
    <w:autoRedefine/>
    <w:uiPriority w:val="39"/>
    <w:semiHidden/>
    <w:unhideWhenUsed/>
    <w:rsid w:val="00721D0D"/>
    <w:pPr>
      <w:ind w:left="440"/>
    </w:pPr>
  </w:style>
  <w:style w:type="paragraph" w:styleId="Sisluet4">
    <w:name w:val="toc 4"/>
    <w:basedOn w:val="Normaali"/>
    <w:next w:val="Normaali"/>
    <w:autoRedefine/>
    <w:uiPriority w:val="39"/>
    <w:semiHidden/>
    <w:unhideWhenUsed/>
    <w:rsid w:val="00721D0D"/>
    <w:pPr>
      <w:ind w:left="660"/>
    </w:pPr>
  </w:style>
  <w:style w:type="paragraph" w:styleId="Sisluet5">
    <w:name w:val="toc 5"/>
    <w:basedOn w:val="Normaali"/>
    <w:next w:val="Normaali"/>
    <w:autoRedefine/>
    <w:uiPriority w:val="39"/>
    <w:semiHidden/>
    <w:unhideWhenUsed/>
    <w:rsid w:val="00721D0D"/>
    <w:pPr>
      <w:ind w:left="880"/>
    </w:pPr>
  </w:style>
  <w:style w:type="paragraph" w:styleId="Sisluet6">
    <w:name w:val="toc 6"/>
    <w:basedOn w:val="Normaali"/>
    <w:next w:val="Normaali"/>
    <w:autoRedefine/>
    <w:uiPriority w:val="39"/>
    <w:semiHidden/>
    <w:unhideWhenUsed/>
    <w:rsid w:val="00721D0D"/>
    <w:pPr>
      <w:ind w:left="1100"/>
    </w:pPr>
  </w:style>
  <w:style w:type="paragraph" w:styleId="Sisluet7">
    <w:name w:val="toc 7"/>
    <w:basedOn w:val="Normaali"/>
    <w:next w:val="Normaali"/>
    <w:autoRedefine/>
    <w:uiPriority w:val="39"/>
    <w:semiHidden/>
    <w:unhideWhenUsed/>
    <w:rsid w:val="00721D0D"/>
    <w:pPr>
      <w:ind w:left="1320"/>
    </w:pPr>
  </w:style>
  <w:style w:type="paragraph" w:styleId="Sisluet8">
    <w:name w:val="toc 8"/>
    <w:basedOn w:val="Normaali"/>
    <w:next w:val="Normaali"/>
    <w:autoRedefine/>
    <w:uiPriority w:val="39"/>
    <w:semiHidden/>
    <w:unhideWhenUsed/>
    <w:rsid w:val="00721D0D"/>
    <w:pPr>
      <w:ind w:left="1540"/>
    </w:pPr>
  </w:style>
  <w:style w:type="paragraph" w:styleId="Sisluet9">
    <w:name w:val="toc 9"/>
    <w:basedOn w:val="Normaali"/>
    <w:next w:val="Normaali"/>
    <w:autoRedefine/>
    <w:uiPriority w:val="39"/>
    <w:semiHidden/>
    <w:unhideWhenUsed/>
    <w:rsid w:val="00721D0D"/>
    <w:pPr>
      <w:ind w:left="1760"/>
    </w:pPr>
  </w:style>
  <w:style w:type="table" w:styleId="Taulukko3-ulottvaikutelma1">
    <w:name w:val="Table 3D effects 1"/>
    <w:basedOn w:val="Normaalitaulukko"/>
    <w:uiPriority w:val="99"/>
    <w:semiHidden/>
    <w:unhideWhenUsed/>
    <w:rsid w:val="00721D0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ukko3-ulottvaikutelma2">
    <w:name w:val="Table 3D effects 2"/>
    <w:basedOn w:val="Normaalitaulukko"/>
    <w:uiPriority w:val="99"/>
    <w:semiHidden/>
    <w:unhideWhenUsed/>
    <w:rsid w:val="00721D0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3-ulottvaikutelma3">
    <w:name w:val="Table 3D effects 3"/>
    <w:basedOn w:val="Normaalitaulukko"/>
    <w:uiPriority w:val="99"/>
    <w:semiHidden/>
    <w:unhideWhenUsed/>
    <w:rsid w:val="00721D0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Klassinen">
    <w:name w:val="Table Elegant"/>
    <w:basedOn w:val="Normaalitaulukko"/>
    <w:uiPriority w:val="99"/>
    <w:semiHidden/>
    <w:unhideWhenUsed/>
    <w:rsid w:val="00721D0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ulukkoLuettelo1">
    <w:name w:val="Table List 1"/>
    <w:basedOn w:val="Normaalitaulukko"/>
    <w:uiPriority w:val="99"/>
    <w:semiHidden/>
    <w:unhideWhenUsed/>
    <w:rsid w:val="00721D0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2">
    <w:name w:val="Table List 2"/>
    <w:basedOn w:val="Normaalitaulukko"/>
    <w:uiPriority w:val="99"/>
    <w:semiHidden/>
    <w:unhideWhenUsed/>
    <w:rsid w:val="00721D0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3">
    <w:name w:val="Table List 3"/>
    <w:basedOn w:val="Normaalitaulukko"/>
    <w:uiPriority w:val="99"/>
    <w:semiHidden/>
    <w:unhideWhenUsed/>
    <w:rsid w:val="00721D0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ulukkoLuettelo4">
    <w:name w:val="Table List 4"/>
    <w:basedOn w:val="Normaalitaulukko"/>
    <w:uiPriority w:val="99"/>
    <w:semiHidden/>
    <w:unhideWhenUsed/>
    <w:rsid w:val="00721D0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ulukkoLuettelo5">
    <w:name w:val="Table List 5"/>
    <w:basedOn w:val="Normaalitaulukko"/>
    <w:uiPriority w:val="99"/>
    <w:semiHidden/>
    <w:unhideWhenUsed/>
    <w:rsid w:val="00721D0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ulukkoLuettelo6">
    <w:name w:val="Table List 6"/>
    <w:basedOn w:val="Normaalitaulukko"/>
    <w:uiPriority w:val="99"/>
    <w:semiHidden/>
    <w:unhideWhenUsed/>
    <w:rsid w:val="00721D0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ulukkoLuettelo7">
    <w:name w:val="Table List 7"/>
    <w:basedOn w:val="Normaalitaulukko"/>
    <w:uiPriority w:val="99"/>
    <w:semiHidden/>
    <w:unhideWhenUsed/>
    <w:rsid w:val="00721D0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ulukkoLuettelo8">
    <w:name w:val="Table List 8"/>
    <w:basedOn w:val="Normaalitaulukko"/>
    <w:uiPriority w:val="99"/>
    <w:semiHidden/>
    <w:unhideWhenUsed/>
    <w:rsid w:val="00721D0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ulukkoModerni">
    <w:name w:val="Table Contemporary"/>
    <w:basedOn w:val="Normaalitaulukko"/>
    <w:uiPriority w:val="99"/>
    <w:semiHidden/>
    <w:unhideWhenUsed/>
    <w:rsid w:val="00721D0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ulukkoMuotoiltu1">
    <w:name w:val="Table Subtle 1"/>
    <w:basedOn w:val="Normaalitaulukko"/>
    <w:uiPriority w:val="99"/>
    <w:semiHidden/>
    <w:unhideWhenUsed/>
    <w:rsid w:val="00721D0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Muotoiltu2">
    <w:name w:val="Table Subtle 2"/>
    <w:basedOn w:val="Normaalitaulukko"/>
    <w:uiPriority w:val="99"/>
    <w:semiHidden/>
    <w:unhideWhenUsed/>
    <w:rsid w:val="00721D0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1">
    <w:name w:val="Table Classic 1"/>
    <w:basedOn w:val="Normaalitaulukko"/>
    <w:uiPriority w:val="99"/>
    <w:semiHidden/>
    <w:unhideWhenUsed/>
    <w:rsid w:val="00721D0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2">
    <w:name w:val="Table Classic 2"/>
    <w:basedOn w:val="Normaalitaulukko"/>
    <w:uiPriority w:val="99"/>
    <w:semiHidden/>
    <w:unhideWhenUsed/>
    <w:rsid w:val="00721D0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ulukkoPerinteinen3">
    <w:name w:val="Table Classic 3"/>
    <w:basedOn w:val="Normaalitaulukko"/>
    <w:uiPriority w:val="99"/>
    <w:semiHidden/>
    <w:unhideWhenUsed/>
    <w:rsid w:val="00721D0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ulukkoPerinteinen4">
    <w:name w:val="Table Classic 4"/>
    <w:basedOn w:val="Normaalitaulukko"/>
    <w:uiPriority w:val="99"/>
    <w:semiHidden/>
    <w:unhideWhenUsed/>
    <w:rsid w:val="00721D0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ulukkoPerus">
    <w:name w:val="Table Professional"/>
    <w:basedOn w:val="Normaalitaulukko"/>
    <w:uiPriority w:val="99"/>
    <w:semiHidden/>
    <w:unhideWhenUsed/>
    <w:rsid w:val="00721D0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ulukkoRuudukko1">
    <w:name w:val="Table Grid 1"/>
    <w:basedOn w:val="Normaalitaulukko"/>
    <w:uiPriority w:val="99"/>
    <w:semiHidden/>
    <w:unhideWhenUsed/>
    <w:rsid w:val="00721D0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ulukkoRuudukko2">
    <w:name w:val="Table Grid 2"/>
    <w:basedOn w:val="Normaalitaulukko"/>
    <w:uiPriority w:val="99"/>
    <w:semiHidden/>
    <w:unhideWhenUsed/>
    <w:rsid w:val="00721D0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3">
    <w:name w:val="Table Grid 3"/>
    <w:basedOn w:val="Normaalitaulukko"/>
    <w:uiPriority w:val="99"/>
    <w:semiHidden/>
    <w:unhideWhenUsed/>
    <w:rsid w:val="00721D0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4">
    <w:name w:val="Table Grid 4"/>
    <w:basedOn w:val="Normaalitaulukko"/>
    <w:uiPriority w:val="99"/>
    <w:semiHidden/>
    <w:unhideWhenUsed/>
    <w:rsid w:val="00721D0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ulukkoRuudukko5">
    <w:name w:val="Table Grid 5"/>
    <w:basedOn w:val="Normaalitaulukko"/>
    <w:uiPriority w:val="99"/>
    <w:semiHidden/>
    <w:unhideWhenUsed/>
    <w:rsid w:val="00721D0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6">
    <w:name w:val="Table Grid 6"/>
    <w:basedOn w:val="Normaalitaulukko"/>
    <w:uiPriority w:val="99"/>
    <w:semiHidden/>
    <w:unhideWhenUsed/>
    <w:rsid w:val="00721D0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7">
    <w:name w:val="Table Grid 7"/>
    <w:basedOn w:val="Normaalitaulukko"/>
    <w:uiPriority w:val="99"/>
    <w:semiHidden/>
    <w:unhideWhenUsed/>
    <w:rsid w:val="00721D0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8">
    <w:name w:val="Table Grid 8"/>
    <w:basedOn w:val="Normaalitaulukko"/>
    <w:uiPriority w:val="99"/>
    <w:semiHidden/>
    <w:unhideWhenUsed/>
    <w:rsid w:val="00721D0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ulukkoSarakkeet1">
    <w:name w:val="Table Columns 1"/>
    <w:basedOn w:val="Normaalitaulukko"/>
    <w:uiPriority w:val="99"/>
    <w:semiHidden/>
    <w:unhideWhenUsed/>
    <w:rsid w:val="00721D0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2">
    <w:name w:val="Table Columns 2"/>
    <w:basedOn w:val="Normaalitaulukko"/>
    <w:uiPriority w:val="99"/>
    <w:semiHidden/>
    <w:unhideWhenUsed/>
    <w:rsid w:val="00721D0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3">
    <w:name w:val="Table Columns 3"/>
    <w:basedOn w:val="Normaalitaulukko"/>
    <w:uiPriority w:val="99"/>
    <w:semiHidden/>
    <w:unhideWhenUsed/>
    <w:rsid w:val="00721D0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ulukkoSarakkeet4">
    <w:name w:val="Table Columns 4"/>
    <w:basedOn w:val="Normaalitaulukko"/>
    <w:uiPriority w:val="99"/>
    <w:semiHidden/>
    <w:unhideWhenUsed/>
    <w:rsid w:val="00721D0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ulukkoSarakkeet5">
    <w:name w:val="Table Columns 5"/>
    <w:basedOn w:val="Normaalitaulukko"/>
    <w:uiPriority w:val="99"/>
    <w:semiHidden/>
    <w:unhideWhenUsed/>
    <w:rsid w:val="00721D0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ulukkoTeema">
    <w:name w:val="Table Theme"/>
    <w:basedOn w:val="Normaalitaulukko"/>
    <w:uiPriority w:val="99"/>
    <w:semiHidden/>
    <w:unhideWhenUsed/>
    <w:rsid w:val="00721D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WWW1">
    <w:name w:val="Table Web 1"/>
    <w:basedOn w:val="Normaalitaulukko"/>
    <w:uiPriority w:val="99"/>
    <w:semiHidden/>
    <w:unhideWhenUsed/>
    <w:rsid w:val="00721D0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2">
    <w:name w:val="Table Web 2"/>
    <w:basedOn w:val="Normaalitaulukko"/>
    <w:uiPriority w:val="99"/>
    <w:semiHidden/>
    <w:unhideWhenUsed/>
    <w:rsid w:val="00721D0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3">
    <w:name w:val="Table Web 3"/>
    <w:basedOn w:val="Normaalitaulukko"/>
    <w:uiPriority w:val="99"/>
    <w:semiHidden/>
    <w:unhideWhenUsed/>
    <w:rsid w:val="00721D0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Vriks1">
    <w:name w:val="Table Colorful 1"/>
    <w:basedOn w:val="Normaalitaulukko"/>
    <w:uiPriority w:val="99"/>
    <w:semiHidden/>
    <w:unhideWhenUsed/>
    <w:rsid w:val="00721D0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ulukkoVriks2">
    <w:name w:val="Table Colorful 2"/>
    <w:basedOn w:val="Normaalitaulukko"/>
    <w:uiPriority w:val="99"/>
    <w:semiHidden/>
    <w:unhideWhenUsed/>
    <w:rsid w:val="00721D0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ulukkoVriks3">
    <w:name w:val="Table Colorful 3"/>
    <w:basedOn w:val="Normaalitaulukko"/>
    <w:uiPriority w:val="99"/>
    <w:semiHidden/>
    <w:unhideWhenUsed/>
    <w:rsid w:val="00721D0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ulukkoYksinkertainen1">
    <w:name w:val="Table Simple 1"/>
    <w:basedOn w:val="Normaalitaulukko"/>
    <w:uiPriority w:val="99"/>
    <w:semiHidden/>
    <w:unhideWhenUsed/>
    <w:rsid w:val="00721D0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ulukkoYksinkertainen2">
    <w:name w:val="Table Simple 2"/>
    <w:basedOn w:val="Normaalitaulukko"/>
    <w:uiPriority w:val="99"/>
    <w:semiHidden/>
    <w:unhideWhenUsed/>
    <w:rsid w:val="00721D0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ulukkoYksinkertainen3">
    <w:name w:val="Table Simple 3"/>
    <w:basedOn w:val="Normaalitaulukko"/>
    <w:uiPriority w:val="99"/>
    <w:semiHidden/>
    <w:unhideWhenUsed/>
    <w:rsid w:val="00721D0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Tervehdys">
    <w:name w:val="Salutation"/>
    <w:basedOn w:val="Normaali"/>
    <w:next w:val="Normaali"/>
    <w:link w:val="TervehdysChar"/>
    <w:uiPriority w:val="99"/>
    <w:semiHidden/>
    <w:unhideWhenUsed/>
    <w:rsid w:val="00721D0D"/>
  </w:style>
  <w:style w:type="character" w:customStyle="1" w:styleId="TervehdysChar">
    <w:name w:val="Tervehdys Char"/>
    <w:basedOn w:val="Kappaleenoletusfontti"/>
    <w:link w:val="Tervehdys"/>
    <w:uiPriority w:val="99"/>
    <w:semiHidden/>
    <w:rsid w:val="00721D0D"/>
    <w:rPr>
      <w:rFonts w:ascii="Arial" w:hAnsi="Arial"/>
      <w:bCs/>
      <w:noProof/>
      <w:sz w:val="22"/>
      <w:szCs w:val="36"/>
      <w:lang w:val="en-GB"/>
    </w:rPr>
  </w:style>
  <w:style w:type="table" w:styleId="Tummaluettelo">
    <w:name w:val="Dark List"/>
    <w:basedOn w:val="Normaalitaulukko"/>
    <w:uiPriority w:val="70"/>
    <w:rsid w:val="00721D0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ummaluettelo-korostus1">
    <w:name w:val="Dark List Accent 1"/>
    <w:basedOn w:val="Normaalitaulukko"/>
    <w:uiPriority w:val="70"/>
    <w:rsid w:val="00721D0D"/>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ummaluettelo-korostus2">
    <w:name w:val="Dark List Accent 2"/>
    <w:basedOn w:val="Normaalitaulukko"/>
    <w:uiPriority w:val="70"/>
    <w:rsid w:val="00721D0D"/>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ummaluettelo-korostus3">
    <w:name w:val="Dark List Accent 3"/>
    <w:basedOn w:val="Normaalitaulukko"/>
    <w:uiPriority w:val="70"/>
    <w:rsid w:val="00721D0D"/>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ummaluettelo-korostus4">
    <w:name w:val="Dark List Accent 4"/>
    <w:basedOn w:val="Normaalitaulukko"/>
    <w:uiPriority w:val="70"/>
    <w:rsid w:val="00721D0D"/>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ummaluettelo-korostus5">
    <w:name w:val="Dark List Accent 5"/>
    <w:basedOn w:val="Normaalitaulukko"/>
    <w:uiPriority w:val="70"/>
    <w:rsid w:val="00721D0D"/>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ummaluettelo-korostus6">
    <w:name w:val="Dark List Accent 6"/>
    <w:basedOn w:val="Normaalitaulukko"/>
    <w:uiPriority w:val="70"/>
    <w:rsid w:val="00721D0D"/>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Vaalealuettelo">
    <w:name w:val="Light List"/>
    <w:basedOn w:val="Normaalitaulukko"/>
    <w:uiPriority w:val="61"/>
    <w:rsid w:val="00721D0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aalealuettelo-korostus1">
    <w:name w:val="Light List Accent 1"/>
    <w:basedOn w:val="Normaalitaulukko"/>
    <w:uiPriority w:val="61"/>
    <w:rsid w:val="00721D0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aalealuettelo-korostus2">
    <w:name w:val="Light List Accent 2"/>
    <w:basedOn w:val="Normaalitaulukko"/>
    <w:uiPriority w:val="61"/>
    <w:rsid w:val="00721D0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aalealuettelo-korostus3">
    <w:name w:val="Light List Accent 3"/>
    <w:basedOn w:val="Normaalitaulukko"/>
    <w:uiPriority w:val="61"/>
    <w:rsid w:val="00721D0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aalealuettelo-korostus4">
    <w:name w:val="Light List Accent 4"/>
    <w:basedOn w:val="Normaalitaulukko"/>
    <w:uiPriority w:val="61"/>
    <w:rsid w:val="00721D0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aalealuettelo-korostus5">
    <w:name w:val="Light List Accent 5"/>
    <w:basedOn w:val="Normaalitaulukko"/>
    <w:uiPriority w:val="61"/>
    <w:rsid w:val="00721D0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aalealuettelo-korostus6">
    <w:name w:val="Light List Accent 6"/>
    <w:basedOn w:val="Normaalitaulukko"/>
    <w:uiPriority w:val="61"/>
    <w:rsid w:val="00721D0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aalearuudukko">
    <w:name w:val="Light Grid"/>
    <w:basedOn w:val="Normaalitaulukko"/>
    <w:uiPriority w:val="62"/>
    <w:rsid w:val="00721D0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aalearuudukko-korostus1">
    <w:name w:val="Light Grid Accent 1"/>
    <w:basedOn w:val="Normaalitaulukko"/>
    <w:uiPriority w:val="62"/>
    <w:rsid w:val="00721D0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aalearuudukko-korostus2">
    <w:name w:val="Light Grid Accent 2"/>
    <w:basedOn w:val="Normaalitaulukko"/>
    <w:uiPriority w:val="62"/>
    <w:rsid w:val="00721D0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aalearuudukko-korostus3">
    <w:name w:val="Light Grid Accent 3"/>
    <w:basedOn w:val="Normaalitaulukko"/>
    <w:uiPriority w:val="62"/>
    <w:rsid w:val="00721D0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aalearuudukko-korostus4">
    <w:name w:val="Light Grid Accent 4"/>
    <w:basedOn w:val="Normaalitaulukko"/>
    <w:uiPriority w:val="62"/>
    <w:rsid w:val="00721D0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aalearuudukko-korostus5">
    <w:name w:val="Light Grid Accent 5"/>
    <w:basedOn w:val="Normaalitaulukko"/>
    <w:uiPriority w:val="62"/>
    <w:rsid w:val="00721D0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aalearuudukko-korostus6">
    <w:name w:val="Light Grid Accent 6"/>
    <w:basedOn w:val="Normaalitaulukko"/>
    <w:uiPriority w:val="62"/>
    <w:rsid w:val="00721D0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aaleavarjostus">
    <w:name w:val="Light Shading"/>
    <w:basedOn w:val="Normaalitaulukko"/>
    <w:uiPriority w:val="60"/>
    <w:rsid w:val="00721D0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aaleavarjostus-korostus1">
    <w:name w:val="Light Shading Accent 1"/>
    <w:basedOn w:val="Normaalitaulukko"/>
    <w:uiPriority w:val="60"/>
    <w:rsid w:val="00721D0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aaleavarjostus-korostus2">
    <w:name w:val="Light Shading Accent 2"/>
    <w:basedOn w:val="Normaalitaulukko"/>
    <w:uiPriority w:val="60"/>
    <w:rsid w:val="00721D0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aaleavarjostus-korostus3">
    <w:name w:val="Light Shading Accent 3"/>
    <w:basedOn w:val="Normaalitaulukko"/>
    <w:uiPriority w:val="60"/>
    <w:rsid w:val="00721D0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aaleavarjostus-korostus4">
    <w:name w:val="Light Shading Accent 4"/>
    <w:basedOn w:val="Normaalitaulukko"/>
    <w:uiPriority w:val="60"/>
    <w:rsid w:val="00721D0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aaleavarjostus-korostus5">
    <w:name w:val="Light Shading Accent 5"/>
    <w:basedOn w:val="Normaalitaulukko"/>
    <w:uiPriority w:val="60"/>
    <w:rsid w:val="00721D0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aaleavarjostus-korostus6">
    <w:name w:val="Light Shading Accent 6"/>
    <w:basedOn w:val="Normaalitaulukko"/>
    <w:uiPriority w:val="60"/>
    <w:rsid w:val="00721D0D"/>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Vaintekstin">
    <w:name w:val="Plain Text"/>
    <w:basedOn w:val="Normaali"/>
    <w:link w:val="VaintekstinChar"/>
    <w:uiPriority w:val="99"/>
    <w:semiHidden/>
    <w:unhideWhenUsed/>
    <w:rsid w:val="00721D0D"/>
    <w:rPr>
      <w:rFonts w:ascii="Courier New" w:hAnsi="Courier New" w:cs="Courier New"/>
      <w:sz w:val="20"/>
      <w:szCs w:val="20"/>
    </w:rPr>
  </w:style>
  <w:style w:type="character" w:customStyle="1" w:styleId="VaintekstinChar">
    <w:name w:val="Vain tekstinä Char"/>
    <w:basedOn w:val="Kappaleenoletusfontti"/>
    <w:link w:val="Vaintekstin"/>
    <w:uiPriority w:val="99"/>
    <w:semiHidden/>
    <w:rsid w:val="00721D0D"/>
    <w:rPr>
      <w:rFonts w:ascii="Courier New" w:hAnsi="Courier New" w:cs="Courier New"/>
      <w:bCs/>
      <w:noProof/>
      <w:lang w:val="en-GB"/>
    </w:rPr>
  </w:style>
  <w:style w:type="paragraph" w:styleId="Vakiosisennys">
    <w:name w:val="Normal Indent"/>
    <w:basedOn w:val="Normaali"/>
    <w:uiPriority w:val="99"/>
    <w:semiHidden/>
    <w:unhideWhenUsed/>
    <w:rsid w:val="00721D0D"/>
    <w:pPr>
      <w:ind w:left="1304"/>
    </w:pPr>
  </w:style>
  <w:style w:type="paragraph" w:styleId="Viestinallekirjoitus">
    <w:name w:val="E-mail Signature"/>
    <w:basedOn w:val="Normaali"/>
    <w:link w:val="ViestinallekirjoitusChar"/>
    <w:uiPriority w:val="99"/>
    <w:semiHidden/>
    <w:unhideWhenUsed/>
    <w:rsid w:val="00721D0D"/>
  </w:style>
  <w:style w:type="character" w:customStyle="1" w:styleId="ViestinallekirjoitusChar">
    <w:name w:val="Viestin allekirjoitus Char"/>
    <w:basedOn w:val="Kappaleenoletusfontti"/>
    <w:link w:val="Viestinallekirjoitus"/>
    <w:uiPriority w:val="99"/>
    <w:semiHidden/>
    <w:rsid w:val="00721D0D"/>
    <w:rPr>
      <w:rFonts w:ascii="Arial" w:hAnsi="Arial"/>
      <w:bCs/>
      <w:noProof/>
      <w:sz w:val="22"/>
      <w:szCs w:val="36"/>
      <w:lang w:val="en-GB"/>
    </w:rPr>
  </w:style>
  <w:style w:type="paragraph" w:styleId="Viestinotsikko">
    <w:name w:val="Message Header"/>
    <w:basedOn w:val="Normaali"/>
    <w:link w:val="ViestinotsikkoChar"/>
    <w:uiPriority w:val="99"/>
    <w:semiHidden/>
    <w:unhideWhenUsed/>
    <w:rsid w:val="00721D0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ViestinotsikkoChar">
    <w:name w:val="Viestin otsikko Char"/>
    <w:basedOn w:val="Kappaleenoletusfontti"/>
    <w:link w:val="Viestinotsikko"/>
    <w:uiPriority w:val="99"/>
    <w:semiHidden/>
    <w:rsid w:val="00721D0D"/>
    <w:rPr>
      <w:rFonts w:asciiTheme="majorHAnsi" w:eastAsiaTheme="majorEastAsia" w:hAnsiTheme="majorHAnsi" w:cstheme="majorBidi"/>
      <w:bCs/>
      <w:noProof/>
      <w:sz w:val="24"/>
      <w:szCs w:val="24"/>
      <w:shd w:val="pct20" w:color="auto" w:fill="auto"/>
      <w:lang w:val="en-GB"/>
    </w:rPr>
  </w:style>
  <w:style w:type="character" w:styleId="Voimakas">
    <w:name w:val="Strong"/>
    <w:basedOn w:val="Kappaleenoletusfontti"/>
    <w:uiPriority w:val="22"/>
    <w:qFormat/>
    <w:rsid w:val="00721D0D"/>
    <w:rPr>
      <w:b/>
      <w:bCs/>
      <w:lang w:val="en-GB"/>
    </w:rPr>
  </w:style>
  <w:style w:type="character" w:styleId="Voimakaskorostus">
    <w:name w:val="Intense Emphasis"/>
    <w:basedOn w:val="Kappaleenoletusfontti"/>
    <w:uiPriority w:val="21"/>
    <w:qFormat/>
    <w:rsid w:val="00721D0D"/>
    <w:rPr>
      <w:b/>
      <w:bCs/>
      <w:i/>
      <w:iCs/>
      <w:color w:val="4F81BD" w:themeColor="accent1"/>
      <w:lang w:val="en-GB"/>
    </w:rPr>
  </w:style>
  <w:style w:type="table" w:styleId="Vriksluettelo">
    <w:name w:val="Colorful List"/>
    <w:basedOn w:val="Normaalitaulukko"/>
    <w:uiPriority w:val="72"/>
    <w:rsid w:val="00721D0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Vriksluettelo-korostus1">
    <w:name w:val="Colorful List Accent 1"/>
    <w:basedOn w:val="Normaalitaulukko"/>
    <w:uiPriority w:val="72"/>
    <w:rsid w:val="00721D0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Vriksluettelo-korostus2">
    <w:name w:val="Colorful List Accent 2"/>
    <w:basedOn w:val="Normaalitaulukko"/>
    <w:uiPriority w:val="72"/>
    <w:rsid w:val="00721D0D"/>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Vriksluettelo-korostus3">
    <w:name w:val="Colorful List Accent 3"/>
    <w:basedOn w:val="Normaalitaulukko"/>
    <w:uiPriority w:val="72"/>
    <w:rsid w:val="00721D0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Vriksluettelo-korostus4">
    <w:name w:val="Colorful List Accent 4"/>
    <w:basedOn w:val="Normaalitaulukko"/>
    <w:uiPriority w:val="72"/>
    <w:rsid w:val="00721D0D"/>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Vriksluettelo-korostus5">
    <w:name w:val="Colorful List Accent 5"/>
    <w:basedOn w:val="Normaalitaulukko"/>
    <w:uiPriority w:val="72"/>
    <w:rsid w:val="00721D0D"/>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Vriksluettelo-korostus6">
    <w:name w:val="Colorful List Accent 6"/>
    <w:basedOn w:val="Normaalitaulukko"/>
    <w:uiPriority w:val="72"/>
    <w:rsid w:val="00721D0D"/>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Vriksruudukko">
    <w:name w:val="Colorful Grid"/>
    <w:basedOn w:val="Normaalitaulukko"/>
    <w:uiPriority w:val="73"/>
    <w:rsid w:val="00721D0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Vriksruudukko-korostus1">
    <w:name w:val="Colorful Grid Accent 1"/>
    <w:basedOn w:val="Normaalitaulukko"/>
    <w:uiPriority w:val="73"/>
    <w:rsid w:val="00721D0D"/>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Vriksruudukko-korostus2">
    <w:name w:val="Colorful Grid Accent 2"/>
    <w:basedOn w:val="Normaalitaulukko"/>
    <w:uiPriority w:val="73"/>
    <w:rsid w:val="00721D0D"/>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Vriksruudukko-korostus3">
    <w:name w:val="Colorful Grid Accent 3"/>
    <w:basedOn w:val="Normaalitaulukko"/>
    <w:uiPriority w:val="73"/>
    <w:rsid w:val="00721D0D"/>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Vriksruudukko-korostus4">
    <w:name w:val="Colorful Grid Accent 4"/>
    <w:basedOn w:val="Normaalitaulukko"/>
    <w:uiPriority w:val="73"/>
    <w:rsid w:val="00721D0D"/>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Vriksruudukko-korostus5">
    <w:name w:val="Colorful Grid Accent 5"/>
    <w:basedOn w:val="Normaalitaulukko"/>
    <w:uiPriority w:val="73"/>
    <w:rsid w:val="00721D0D"/>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Vriksruudukko-korostus6">
    <w:name w:val="Colorful Grid Accent 6"/>
    <w:basedOn w:val="Normaalitaulukko"/>
    <w:uiPriority w:val="73"/>
    <w:rsid w:val="00721D0D"/>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Vriksvarjostus">
    <w:name w:val="Colorful Shading"/>
    <w:basedOn w:val="Normaalitaulukko"/>
    <w:uiPriority w:val="71"/>
    <w:rsid w:val="00721D0D"/>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Vriksvarjostus-korostus1">
    <w:name w:val="Colorful Shading Accent 1"/>
    <w:basedOn w:val="Normaalitaulukko"/>
    <w:uiPriority w:val="71"/>
    <w:rsid w:val="00721D0D"/>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Vriksvarjostus-korostus2">
    <w:name w:val="Colorful Shading Accent 2"/>
    <w:basedOn w:val="Normaalitaulukko"/>
    <w:uiPriority w:val="71"/>
    <w:rsid w:val="00721D0D"/>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Vriksvarjostus-korostus3">
    <w:name w:val="Colorful Shading Accent 3"/>
    <w:basedOn w:val="Normaalitaulukko"/>
    <w:uiPriority w:val="71"/>
    <w:rsid w:val="00721D0D"/>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Vriksvarjostus-korostus4">
    <w:name w:val="Colorful Shading Accent 4"/>
    <w:basedOn w:val="Normaalitaulukko"/>
    <w:uiPriority w:val="71"/>
    <w:rsid w:val="00721D0D"/>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Vriksvarjostus-korostus5">
    <w:name w:val="Colorful Shading Accent 5"/>
    <w:basedOn w:val="Normaalitaulukko"/>
    <w:uiPriority w:val="71"/>
    <w:rsid w:val="00721D0D"/>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Vriksvarjostus-korostus6">
    <w:name w:val="Colorful Shading Accent 6"/>
    <w:basedOn w:val="Normaalitaulukko"/>
    <w:uiPriority w:val="71"/>
    <w:rsid w:val="00721D0D"/>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Ratkaisematonmaininta">
    <w:name w:val="Unresolved Mention"/>
    <w:basedOn w:val="Kappaleenoletusfontti"/>
    <w:uiPriority w:val="99"/>
    <w:semiHidden/>
    <w:unhideWhenUsed/>
    <w:rsid w:val="007A65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885420">
      <w:bodyDiv w:val="1"/>
      <w:marLeft w:val="0"/>
      <w:marRight w:val="0"/>
      <w:marTop w:val="0"/>
      <w:marBottom w:val="0"/>
      <w:divBdr>
        <w:top w:val="none" w:sz="0" w:space="0" w:color="auto"/>
        <w:left w:val="none" w:sz="0" w:space="0" w:color="auto"/>
        <w:bottom w:val="none" w:sz="0" w:space="0" w:color="auto"/>
        <w:right w:val="none" w:sz="0" w:space="0" w:color="auto"/>
      </w:divBdr>
    </w:div>
    <w:div w:id="621376988">
      <w:bodyDiv w:val="1"/>
      <w:marLeft w:val="0"/>
      <w:marRight w:val="0"/>
      <w:marTop w:val="0"/>
      <w:marBottom w:val="0"/>
      <w:divBdr>
        <w:top w:val="none" w:sz="0" w:space="0" w:color="auto"/>
        <w:left w:val="none" w:sz="0" w:space="0" w:color="auto"/>
        <w:bottom w:val="none" w:sz="0" w:space="0" w:color="auto"/>
        <w:right w:val="none" w:sz="0" w:space="0" w:color="auto"/>
      </w:divBdr>
    </w:div>
    <w:div w:id="985821809">
      <w:bodyDiv w:val="1"/>
      <w:marLeft w:val="0"/>
      <w:marRight w:val="0"/>
      <w:marTop w:val="0"/>
      <w:marBottom w:val="0"/>
      <w:divBdr>
        <w:top w:val="none" w:sz="0" w:space="0" w:color="auto"/>
        <w:left w:val="none" w:sz="0" w:space="0" w:color="auto"/>
        <w:bottom w:val="none" w:sz="0" w:space="0" w:color="auto"/>
        <w:right w:val="none" w:sz="0" w:space="0" w:color="auto"/>
      </w:divBdr>
    </w:div>
    <w:div w:id="120324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ur03.safelinks.protection.outlook.com/?url=https%3A%2F%2Fttk.fi%2Fjulkaisu%2Frajaytys-ja-louhintatyon-turvallisuusohje%2F&amp;data=05%7C02%7C%7C52c37d6d6adf471e070108dda42a987d%7C6bb04228cfa542139f39172454d82584%7C1%7C0%7C638847225027853081%7CUnknown%7CTWFpbGZsb3d8eyJFbXB0eU1hcGkiOnRydWUsIlYiOiIwLjAuMDAwMCIsIlAiOiJXaW4zMiIsIkFOIjoiTWFpbCIsIldUIjoyfQ%3D%3D%7C0%7C%7C%7C&amp;sdata=szZ1VvWNccrXTdFTYnnX%2BIHrvAz3rb3mdP%2BUq0dhwnk%3D&amp;reserved=0"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rt.fi/wp-content/uploads/2024/01/mvr-mittari_fi_a5_24092017-1_web.pdf"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emf"/><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6118F-D7DD-4BB1-B030-F5C40EDA7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6254</Words>
  <Characters>50658</Characters>
  <Application>Microsoft Office Word</Application>
  <DocSecurity>0</DocSecurity>
  <Lines>422</Lines>
  <Paragraphs>113</Paragraphs>
  <ScaleCrop>false</ScaleCrop>
  <HeadingPairs>
    <vt:vector size="2" baseType="variant">
      <vt:variant>
        <vt:lpstr>Otsikko</vt:lpstr>
      </vt:variant>
      <vt:variant>
        <vt:i4>1</vt:i4>
      </vt:variant>
    </vt:vector>
  </HeadingPairs>
  <TitlesOfParts>
    <vt:vector size="1" baseType="lpstr">
      <vt:lpstr/>
    </vt:vector>
  </TitlesOfParts>
  <LinksUpToDate>false</LinksUpToDate>
  <CharactersWithSpaces>56799</CharactersWithSpaces>
  <SharedDoc>false</SharedDoc>
  <HLinks>
    <vt:vector size="264" baseType="variant">
      <vt:variant>
        <vt:i4>5046304</vt:i4>
      </vt:variant>
      <vt:variant>
        <vt:i4>261</vt:i4>
      </vt:variant>
      <vt:variant>
        <vt:i4>0</vt:i4>
      </vt:variant>
      <vt:variant>
        <vt:i4>5</vt:i4>
      </vt:variant>
      <vt:variant>
        <vt:lpwstr>http://www.infrary.fi/files/3211_MVR-mittari2010.pdf</vt:lpwstr>
      </vt:variant>
      <vt:variant>
        <vt:lpwstr/>
      </vt:variant>
      <vt:variant>
        <vt:i4>1441855</vt:i4>
      </vt:variant>
      <vt:variant>
        <vt:i4>254</vt:i4>
      </vt:variant>
      <vt:variant>
        <vt:i4>0</vt:i4>
      </vt:variant>
      <vt:variant>
        <vt:i4>5</vt:i4>
      </vt:variant>
      <vt:variant>
        <vt:lpwstr/>
      </vt:variant>
      <vt:variant>
        <vt:lpwstr>_Toc277684248</vt:lpwstr>
      </vt:variant>
      <vt:variant>
        <vt:i4>1441855</vt:i4>
      </vt:variant>
      <vt:variant>
        <vt:i4>248</vt:i4>
      </vt:variant>
      <vt:variant>
        <vt:i4>0</vt:i4>
      </vt:variant>
      <vt:variant>
        <vt:i4>5</vt:i4>
      </vt:variant>
      <vt:variant>
        <vt:lpwstr/>
      </vt:variant>
      <vt:variant>
        <vt:lpwstr>_Toc277684247</vt:lpwstr>
      </vt:variant>
      <vt:variant>
        <vt:i4>1441855</vt:i4>
      </vt:variant>
      <vt:variant>
        <vt:i4>242</vt:i4>
      </vt:variant>
      <vt:variant>
        <vt:i4>0</vt:i4>
      </vt:variant>
      <vt:variant>
        <vt:i4>5</vt:i4>
      </vt:variant>
      <vt:variant>
        <vt:lpwstr/>
      </vt:variant>
      <vt:variant>
        <vt:lpwstr>_Toc277684246</vt:lpwstr>
      </vt:variant>
      <vt:variant>
        <vt:i4>1441855</vt:i4>
      </vt:variant>
      <vt:variant>
        <vt:i4>236</vt:i4>
      </vt:variant>
      <vt:variant>
        <vt:i4>0</vt:i4>
      </vt:variant>
      <vt:variant>
        <vt:i4>5</vt:i4>
      </vt:variant>
      <vt:variant>
        <vt:lpwstr/>
      </vt:variant>
      <vt:variant>
        <vt:lpwstr>_Toc277684245</vt:lpwstr>
      </vt:variant>
      <vt:variant>
        <vt:i4>1441855</vt:i4>
      </vt:variant>
      <vt:variant>
        <vt:i4>230</vt:i4>
      </vt:variant>
      <vt:variant>
        <vt:i4>0</vt:i4>
      </vt:variant>
      <vt:variant>
        <vt:i4>5</vt:i4>
      </vt:variant>
      <vt:variant>
        <vt:lpwstr/>
      </vt:variant>
      <vt:variant>
        <vt:lpwstr>_Toc277684244</vt:lpwstr>
      </vt:variant>
      <vt:variant>
        <vt:i4>1441855</vt:i4>
      </vt:variant>
      <vt:variant>
        <vt:i4>224</vt:i4>
      </vt:variant>
      <vt:variant>
        <vt:i4>0</vt:i4>
      </vt:variant>
      <vt:variant>
        <vt:i4>5</vt:i4>
      </vt:variant>
      <vt:variant>
        <vt:lpwstr/>
      </vt:variant>
      <vt:variant>
        <vt:lpwstr>_Toc277684243</vt:lpwstr>
      </vt:variant>
      <vt:variant>
        <vt:i4>1441855</vt:i4>
      </vt:variant>
      <vt:variant>
        <vt:i4>218</vt:i4>
      </vt:variant>
      <vt:variant>
        <vt:i4>0</vt:i4>
      </vt:variant>
      <vt:variant>
        <vt:i4>5</vt:i4>
      </vt:variant>
      <vt:variant>
        <vt:lpwstr/>
      </vt:variant>
      <vt:variant>
        <vt:lpwstr>_Toc277684242</vt:lpwstr>
      </vt:variant>
      <vt:variant>
        <vt:i4>1441855</vt:i4>
      </vt:variant>
      <vt:variant>
        <vt:i4>212</vt:i4>
      </vt:variant>
      <vt:variant>
        <vt:i4>0</vt:i4>
      </vt:variant>
      <vt:variant>
        <vt:i4>5</vt:i4>
      </vt:variant>
      <vt:variant>
        <vt:lpwstr/>
      </vt:variant>
      <vt:variant>
        <vt:lpwstr>_Toc277684241</vt:lpwstr>
      </vt:variant>
      <vt:variant>
        <vt:i4>1441855</vt:i4>
      </vt:variant>
      <vt:variant>
        <vt:i4>206</vt:i4>
      </vt:variant>
      <vt:variant>
        <vt:i4>0</vt:i4>
      </vt:variant>
      <vt:variant>
        <vt:i4>5</vt:i4>
      </vt:variant>
      <vt:variant>
        <vt:lpwstr/>
      </vt:variant>
      <vt:variant>
        <vt:lpwstr>_Toc277684240</vt:lpwstr>
      </vt:variant>
      <vt:variant>
        <vt:i4>1114175</vt:i4>
      </vt:variant>
      <vt:variant>
        <vt:i4>200</vt:i4>
      </vt:variant>
      <vt:variant>
        <vt:i4>0</vt:i4>
      </vt:variant>
      <vt:variant>
        <vt:i4>5</vt:i4>
      </vt:variant>
      <vt:variant>
        <vt:lpwstr/>
      </vt:variant>
      <vt:variant>
        <vt:lpwstr>_Toc277684239</vt:lpwstr>
      </vt:variant>
      <vt:variant>
        <vt:i4>1114175</vt:i4>
      </vt:variant>
      <vt:variant>
        <vt:i4>194</vt:i4>
      </vt:variant>
      <vt:variant>
        <vt:i4>0</vt:i4>
      </vt:variant>
      <vt:variant>
        <vt:i4>5</vt:i4>
      </vt:variant>
      <vt:variant>
        <vt:lpwstr/>
      </vt:variant>
      <vt:variant>
        <vt:lpwstr>_Toc277684238</vt:lpwstr>
      </vt:variant>
      <vt:variant>
        <vt:i4>1114175</vt:i4>
      </vt:variant>
      <vt:variant>
        <vt:i4>188</vt:i4>
      </vt:variant>
      <vt:variant>
        <vt:i4>0</vt:i4>
      </vt:variant>
      <vt:variant>
        <vt:i4>5</vt:i4>
      </vt:variant>
      <vt:variant>
        <vt:lpwstr/>
      </vt:variant>
      <vt:variant>
        <vt:lpwstr>_Toc277684237</vt:lpwstr>
      </vt:variant>
      <vt:variant>
        <vt:i4>1114175</vt:i4>
      </vt:variant>
      <vt:variant>
        <vt:i4>182</vt:i4>
      </vt:variant>
      <vt:variant>
        <vt:i4>0</vt:i4>
      </vt:variant>
      <vt:variant>
        <vt:i4>5</vt:i4>
      </vt:variant>
      <vt:variant>
        <vt:lpwstr/>
      </vt:variant>
      <vt:variant>
        <vt:lpwstr>_Toc277684236</vt:lpwstr>
      </vt:variant>
      <vt:variant>
        <vt:i4>1114175</vt:i4>
      </vt:variant>
      <vt:variant>
        <vt:i4>176</vt:i4>
      </vt:variant>
      <vt:variant>
        <vt:i4>0</vt:i4>
      </vt:variant>
      <vt:variant>
        <vt:i4>5</vt:i4>
      </vt:variant>
      <vt:variant>
        <vt:lpwstr/>
      </vt:variant>
      <vt:variant>
        <vt:lpwstr>_Toc277684235</vt:lpwstr>
      </vt:variant>
      <vt:variant>
        <vt:i4>1114175</vt:i4>
      </vt:variant>
      <vt:variant>
        <vt:i4>170</vt:i4>
      </vt:variant>
      <vt:variant>
        <vt:i4>0</vt:i4>
      </vt:variant>
      <vt:variant>
        <vt:i4>5</vt:i4>
      </vt:variant>
      <vt:variant>
        <vt:lpwstr/>
      </vt:variant>
      <vt:variant>
        <vt:lpwstr>_Toc277684234</vt:lpwstr>
      </vt:variant>
      <vt:variant>
        <vt:i4>1114175</vt:i4>
      </vt:variant>
      <vt:variant>
        <vt:i4>164</vt:i4>
      </vt:variant>
      <vt:variant>
        <vt:i4>0</vt:i4>
      </vt:variant>
      <vt:variant>
        <vt:i4>5</vt:i4>
      </vt:variant>
      <vt:variant>
        <vt:lpwstr/>
      </vt:variant>
      <vt:variant>
        <vt:lpwstr>_Toc277684233</vt:lpwstr>
      </vt:variant>
      <vt:variant>
        <vt:i4>1114175</vt:i4>
      </vt:variant>
      <vt:variant>
        <vt:i4>158</vt:i4>
      </vt:variant>
      <vt:variant>
        <vt:i4>0</vt:i4>
      </vt:variant>
      <vt:variant>
        <vt:i4>5</vt:i4>
      </vt:variant>
      <vt:variant>
        <vt:lpwstr/>
      </vt:variant>
      <vt:variant>
        <vt:lpwstr>_Toc277684232</vt:lpwstr>
      </vt:variant>
      <vt:variant>
        <vt:i4>1114175</vt:i4>
      </vt:variant>
      <vt:variant>
        <vt:i4>152</vt:i4>
      </vt:variant>
      <vt:variant>
        <vt:i4>0</vt:i4>
      </vt:variant>
      <vt:variant>
        <vt:i4>5</vt:i4>
      </vt:variant>
      <vt:variant>
        <vt:lpwstr/>
      </vt:variant>
      <vt:variant>
        <vt:lpwstr>_Toc277684231</vt:lpwstr>
      </vt:variant>
      <vt:variant>
        <vt:i4>1114175</vt:i4>
      </vt:variant>
      <vt:variant>
        <vt:i4>146</vt:i4>
      </vt:variant>
      <vt:variant>
        <vt:i4>0</vt:i4>
      </vt:variant>
      <vt:variant>
        <vt:i4>5</vt:i4>
      </vt:variant>
      <vt:variant>
        <vt:lpwstr/>
      </vt:variant>
      <vt:variant>
        <vt:lpwstr>_Toc277684230</vt:lpwstr>
      </vt:variant>
      <vt:variant>
        <vt:i4>1048639</vt:i4>
      </vt:variant>
      <vt:variant>
        <vt:i4>140</vt:i4>
      </vt:variant>
      <vt:variant>
        <vt:i4>0</vt:i4>
      </vt:variant>
      <vt:variant>
        <vt:i4>5</vt:i4>
      </vt:variant>
      <vt:variant>
        <vt:lpwstr/>
      </vt:variant>
      <vt:variant>
        <vt:lpwstr>_Toc277684229</vt:lpwstr>
      </vt:variant>
      <vt:variant>
        <vt:i4>1048639</vt:i4>
      </vt:variant>
      <vt:variant>
        <vt:i4>134</vt:i4>
      </vt:variant>
      <vt:variant>
        <vt:i4>0</vt:i4>
      </vt:variant>
      <vt:variant>
        <vt:i4>5</vt:i4>
      </vt:variant>
      <vt:variant>
        <vt:lpwstr/>
      </vt:variant>
      <vt:variant>
        <vt:lpwstr>_Toc277684228</vt:lpwstr>
      </vt:variant>
      <vt:variant>
        <vt:i4>1048639</vt:i4>
      </vt:variant>
      <vt:variant>
        <vt:i4>128</vt:i4>
      </vt:variant>
      <vt:variant>
        <vt:i4>0</vt:i4>
      </vt:variant>
      <vt:variant>
        <vt:i4>5</vt:i4>
      </vt:variant>
      <vt:variant>
        <vt:lpwstr/>
      </vt:variant>
      <vt:variant>
        <vt:lpwstr>_Toc277684227</vt:lpwstr>
      </vt:variant>
      <vt:variant>
        <vt:i4>1048639</vt:i4>
      </vt:variant>
      <vt:variant>
        <vt:i4>122</vt:i4>
      </vt:variant>
      <vt:variant>
        <vt:i4>0</vt:i4>
      </vt:variant>
      <vt:variant>
        <vt:i4>5</vt:i4>
      </vt:variant>
      <vt:variant>
        <vt:lpwstr/>
      </vt:variant>
      <vt:variant>
        <vt:lpwstr>_Toc277684226</vt:lpwstr>
      </vt:variant>
      <vt:variant>
        <vt:i4>1048639</vt:i4>
      </vt:variant>
      <vt:variant>
        <vt:i4>116</vt:i4>
      </vt:variant>
      <vt:variant>
        <vt:i4>0</vt:i4>
      </vt:variant>
      <vt:variant>
        <vt:i4>5</vt:i4>
      </vt:variant>
      <vt:variant>
        <vt:lpwstr/>
      </vt:variant>
      <vt:variant>
        <vt:lpwstr>_Toc277684225</vt:lpwstr>
      </vt:variant>
      <vt:variant>
        <vt:i4>1048639</vt:i4>
      </vt:variant>
      <vt:variant>
        <vt:i4>110</vt:i4>
      </vt:variant>
      <vt:variant>
        <vt:i4>0</vt:i4>
      </vt:variant>
      <vt:variant>
        <vt:i4>5</vt:i4>
      </vt:variant>
      <vt:variant>
        <vt:lpwstr/>
      </vt:variant>
      <vt:variant>
        <vt:lpwstr>_Toc277684224</vt:lpwstr>
      </vt:variant>
      <vt:variant>
        <vt:i4>1048639</vt:i4>
      </vt:variant>
      <vt:variant>
        <vt:i4>104</vt:i4>
      </vt:variant>
      <vt:variant>
        <vt:i4>0</vt:i4>
      </vt:variant>
      <vt:variant>
        <vt:i4>5</vt:i4>
      </vt:variant>
      <vt:variant>
        <vt:lpwstr/>
      </vt:variant>
      <vt:variant>
        <vt:lpwstr>_Toc277684223</vt:lpwstr>
      </vt:variant>
      <vt:variant>
        <vt:i4>1048639</vt:i4>
      </vt:variant>
      <vt:variant>
        <vt:i4>98</vt:i4>
      </vt:variant>
      <vt:variant>
        <vt:i4>0</vt:i4>
      </vt:variant>
      <vt:variant>
        <vt:i4>5</vt:i4>
      </vt:variant>
      <vt:variant>
        <vt:lpwstr/>
      </vt:variant>
      <vt:variant>
        <vt:lpwstr>_Toc277684222</vt:lpwstr>
      </vt:variant>
      <vt:variant>
        <vt:i4>1048639</vt:i4>
      </vt:variant>
      <vt:variant>
        <vt:i4>92</vt:i4>
      </vt:variant>
      <vt:variant>
        <vt:i4>0</vt:i4>
      </vt:variant>
      <vt:variant>
        <vt:i4>5</vt:i4>
      </vt:variant>
      <vt:variant>
        <vt:lpwstr/>
      </vt:variant>
      <vt:variant>
        <vt:lpwstr>_Toc277684221</vt:lpwstr>
      </vt:variant>
      <vt:variant>
        <vt:i4>1048639</vt:i4>
      </vt:variant>
      <vt:variant>
        <vt:i4>86</vt:i4>
      </vt:variant>
      <vt:variant>
        <vt:i4>0</vt:i4>
      </vt:variant>
      <vt:variant>
        <vt:i4>5</vt:i4>
      </vt:variant>
      <vt:variant>
        <vt:lpwstr/>
      </vt:variant>
      <vt:variant>
        <vt:lpwstr>_Toc277684220</vt:lpwstr>
      </vt:variant>
      <vt:variant>
        <vt:i4>1245247</vt:i4>
      </vt:variant>
      <vt:variant>
        <vt:i4>80</vt:i4>
      </vt:variant>
      <vt:variant>
        <vt:i4>0</vt:i4>
      </vt:variant>
      <vt:variant>
        <vt:i4>5</vt:i4>
      </vt:variant>
      <vt:variant>
        <vt:lpwstr/>
      </vt:variant>
      <vt:variant>
        <vt:lpwstr>_Toc277684219</vt:lpwstr>
      </vt:variant>
      <vt:variant>
        <vt:i4>1245247</vt:i4>
      </vt:variant>
      <vt:variant>
        <vt:i4>74</vt:i4>
      </vt:variant>
      <vt:variant>
        <vt:i4>0</vt:i4>
      </vt:variant>
      <vt:variant>
        <vt:i4>5</vt:i4>
      </vt:variant>
      <vt:variant>
        <vt:lpwstr/>
      </vt:variant>
      <vt:variant>
        <vt:lpwstr>_Toc277684218</vt:lpwstr>
      </vt:variant>
      <vt:variant>
        <vt:i4>1245247</vt:i4>
      </vt:variant>
      <vt:variant>
        <vt:i4>68</vt:i4>
      </vt:variant>
      <vt:variant>
        <vt:i4>0</vt:i4>
      </vt:variant>
      <vt:variant>
        <vt:i4>5</vt:i4>
      </vt:variant>
      <vt:variant>
        <vt:lpwstr/>
      </vt:variant>
      <vt:variant>
        <vt:lpwstr>_Toc277684217</vt:lpwstr>
      </vt:variant>
      <vt:variant>
        <vt:i4>1245247</vt:i4>
      </vt:variant>
      <vt:variant>
        <vt:i4>62</vt:i4>
      </vt:variant>
      <vt:variant>
        <vt:i4>0</vt:i4>
      </vt:variant>
      <vt:variant>
        <vt:i4>5</vt:i4>
      </vt:variant>
      <vt:variant>
        <vt:lpwstr/>
      </vt:variant>
      <vt:variant>
        <vt:lpwstr>_Toc277684216</vt:lpwstr>
      </vt:variant>
      <vt:variant>
        <vt:i4>1245247</vt:i4>
      </vt:variant>
      <vt:variant>
        <vt:i4>56</vt:i4>
      </vt:variant>
      <vt:variant>
        <vt:i4>0</vt:i4>
      </vt:variant>
      <vt:variant>
        <vt:i4>5</vt:i4>
      </vt:variant>
      <vt:variant>
        <vt:lpwstr/>
      </vt:variant>
      <vt:variant>
        <vt:lpwstr>_Toc277684215</vt:lpwstr>
      </vt:variant>
      <vt:variant>
        <vt:i4>1245247</vt:i4>
      </vt:variant>
      <vt:variant>
        <vt:i4>50</vt:i4>
      </vt:variant>
      <vt:variant>
        <vt:i4>0</vt:i4>
      </vt:variant>
      <vt:variant>
        <vt:i4>5</vt:i4>
      </vt:variant>
      <vt:variant>
        <vt:lpwstr/>
      </vt:variant>
      <vt:variant>
        <vt:lpwstr>_Toc277684214</vt:lpwstr>
      </vt:variant>
      <vt:variant>
        <vt:i4>1245247</vt:i4>
      </vt:variant>
      <vt:variant>
        <vt:i4>44</vt:i4>
      </vt:variant>
      <vt:variant>
        <vt:i4>0</vt:i4>
      </vt:variant>
      <vt:variant>
        <vt:i4>5</vt:i4>
      </vt:variant>
      <vt:variant>
        <vt:lpwstr/>
      </vt:variant>
      <vt:variant>
        <vt:lpwstr>_Toc277684213</vt:lpwstr>
      </vt:variant>
      <vt:variant>
        <vt:i4>1245247</vt:i4>
      </vt:variant>
      <vt:variant>
        <vt:i4>38</vt:i4>
      </vt:variant>
      <vt:variant>
        <vt:i4>0</vt:i4>
      </vt:variant>
      <vt:variant>
        <vt:i4>5</vt:i4>
      </vt:variant>
      <vt:variant>
        <vt:lpwstr/>
      </vt:variant>
      <vt:variant>
        <vt:lpwstr>_Toc277684212</vt:lpwstr>
      </vt:variant>
      <vt:variant>
        <vt:i4>1245247</vt:i4>
      </vt:variant>
      <vt:variant>
        <vt:i4>32</vt:i4>
      </vt:variant>
      <vt:variant>
        <vt:i4>0</vt:i4>
      </vt:variant>
      <vt:variant>
        <vt:i4>5</vt:i4>
      </vt:variant>
      <vt:variant>
        <vt:lpwstr/>
      </vt:variant>
      <vt:variant>
        <vt:lpwstr>_Toc277684211</vt:lpwstr>
      </vt:variant>
      <vt:variant>
        <vt:i4>1245247</vt:i4>
      </vt:variant>
      <vt:variant>
        <vt:i4>26</vt:i4>
      </vt:variant>
      <vt:variant>
        <vt:i4>0</vt:i4>
      </vt:variant>
      <vt:variant>
        <vt:i4>5</vt:i4>
      </vt:variant>
      <vt:variant>
        <vt:lpwstr/>
      </vt:variant>
      <vt:variant>
        <vt:lpwstr>_Toc277684210</vt:lpwstr>
      </vt:variant>
      <vt:variant>
        <vt:i4>1179711</vt:i4>
      </vt:variant>
      <vt:variant>
        <vt:i4>20</vt:i4>
      </vt:variant>
      <vt:variant>
        <vt:i4>0</vt:i4>
      </vt:variant>
      <vt:variant>
        <vt:i4>5</vt:i4>
      </vt:variant>
      <vt:variant>
        <vt:lpwstr/>
      </vt:variant>
      <vt:variant>
        <vt:lpwstr>_Toc277684209</vt:lpwstr>
      </vt:variant>
      <vt:variant>
        <vt:i4>1179711</vt:i4>
      </vt:variant>
      <vt:variant>
        <vt:i4>14</vt:i4>
      </vt:variant>
      <vt:variant>
        <vt:i4>0</vt:i4>
      </vt:variant>
      <vt:variant>
        <vt:i4>5</vt:i4>
      </vt:variant>
      <vt:variant>
        <vt:lpwstr/>
      </vt:variant>
      <vt:variant>
        <vt:lpwstr>_Toc277684208</vt:lpwstr>
      </vt:variant>
      <vt:variant>
        <vt:i4>1179711</vt:i4>
      </vt:variant>
      <vt:variant>
        <vt:i4>8</vt:i4>
      </vt:variant>
      <vt:variant>
        <vt:i4>0</vt:i4>
      </vt:variant>
      <vt:variant>
        <vt:i4>5</vt:i4>
      </vt:variant>
      <vt:variant>
        <vt:lpwstr/>
      </vt:variant>
      <vt:variant>
        <vt:lpwstr>_Toc277684207</vt:lpwstr>
      </vt:variant>
      <vt:variant>
        <vt:i4>1179711</vt:i4>
      </vt:variant>
      <vt:variant>
        <vt:i4>2</vt:i4>
      </vt:variant>
      <vt:variant>
        <vt:i4>0</vt:i4>
      </vt:variant>
      <vt:variant>
        <vt:i4>5</vt:i4>
      </vt:variant>
      <vt:variant>
        <vt:lpwstr/>
      </vt:variant>
      <vt:variant>
        <vt:lpwstr>_Toc277684206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2025-06-06T14:15:00Z</dcterms:created>
  <dcterms:modified xsi:type="dcterms:W3CDTF">2025-06-16T11:26:00Z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en-GB</vt:lpwstr>
  </property>
  <property fmtid="{D5CDD505-2E9C-101B-9397-08002B2CF9AE}" pid="3" name="ContentRemapped">
    <vt:lpwstr>true</vt:lpwstr>
  </property>
</Properties>
</file>